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958"/>
        <w:gridCol w:w="8256"/>
      </w:tblGrid>
      <w:tr w:rsidR="00DF6CC7" w:rsidRPr="00DA3AB9" w14:paraId="591D53A4" w14:textId="77777777" w:rsidTr="00A70C47">
        <w:tc>
          <w:tcPr>
            <w:tcW w:w="1100" w:type="dxa"/>
            <w:gridSpan w:val="2"/>
          </w:tcPr>
          <w:bookmarkStart w:id="0" w:name="_GoBack"/>
          <w:bookmarkEnd w:id="0"/>
          <w:p w14:paraId="133E1484" w14:textId="77777777" w:rsidR="00DF6CC7" w:rsidRDefault="00DF6CC7" w:rsidP="00DF6CC7">
            <w:pPr>
              <w:pStyle w:val="Sidhuvud"/>
              <w:jc w:val="right"/>
              <w:rPr>
                <w:rStyle w:val="Starkbetoning"/>
                <w:b w:val="0"/>
                <w:sz w:val="40"/>
                <w:szCs w:val="40"/>
              </w:rPr>
            </w:pPr>
            <w:r w:rsidRPr="00BE41C9">
              <w:object w:dxaOrig="990" w:dyaOrig="1335" w14:anchorId="4D258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0pt" o:ole="">
                  <v:imagedata r:id="rId9" o:title=""/>
                </v:shape>
                <o:OLEObject Type="Embed" ProgID="PBrush" ShapeID="_x0000_i1025" DrawAspect="Content" ObjectID="_1549967259" r:id="rId10"/>
              </w:object>
            </w:r>
          </w:p>
        </w:tc>
        <w:tc>
          <w:tcPr>
            <w:tcW w:w="8256" w:type="dxa"/>
          </w:tcPr>
          <w:p w14:paraId="4FA5C3ED" w14:textId="77777777" w:rsidR="00DF6CC7" w:rsidRDefault="00DF6CC7" w:rsidP="00DF6CC7">
            <w:pPr>
              <w:pStyle w:val="Sidhuvud"/>
              <w:tabs>
                <w:tab w:val="left" w:pos="284"/>
              </w:tabs>
              <w:rPr>
                <w:rStyle w:val="Starkbetoning"/>
                <w:b w:val="0"/>
                <w:i w:val="0"/>
                <w:sz w:val="40"/>
                <w:szCs w:val="40"/>
              </w:rPr>
            </w:pPr>
          </w:p>
          <w:p w14:paraId="255A28E0" w14:textId="691AA41C" w:rsidR="00DF6CC7" w:rsidRPr="00A921E3" w:rsidRDefault="00DF6CC7" w:rsidP="00DF6CC7">
            <w:pPr>
              <w:pStyle w:val="Sidhuvud"/>
              <w:tabs>
                <w:tab w:val="left" w:pos="284"/>
              </w:tabs>
              <w:ind w:left="-108"/>
              <w:rPr>
                <w:rStyle w:val="Starkbetoning"/>
                <w:b w:val="0"/>
                <w:i w:val="0"/>
                <w:color w:val="0070C0"/>
                <w:sz w:val="20"/>
                <w:szCs w:val="40"/>
              </w:rPr>
            </w:pPr>
            <w:r w:rsidRPr="007F0FA7">
              <w:rPr>
                <w:rStyle w:val="Starkbetoning"/>
                <w:b w:val="0"/>
                <w:i w:val="0"/>
                <w:color w:val="auto"/>
                <w:sz w:val="52"/>
                <w:szCs w:val="40"/>
              </w:rPr>
              <w:t>Västerås stads revisorer</w:t>
            </w:r>
            <w:r w:rsidR="00454AE7">
              <w:rPr>
                <w:rStyle w:val="Starkbetoning"/>
                <w:b w:val="0"/>
                <w:i w:val="0"/>
                <w:color w:val="auto"/>
                <w:sz w:val="52"/>
                <w:szCs w:val="40"/>
              </w:rPr>
              <w:t xml:space="preserve">   </w:t>
            </w:r>
          </w:p>
          <w:p w14:paraId="1784B4EB" w14:textId="5A949FD1" w:rsidR="00DF6CC7" w:rsidRPr="007F0FA7" w:rsidRDefault="00C74003" w:rsidP="008D4656">
            <w:pPr>
              <w:pStyle w:val="Sidhuvud"/>
              <w:tabs>
                <w:tab w:val="left" w:pos="284"/>
              </w:tabs>
              <w:ind w:left="-108"/>
              <w:rPr>
                <w:rStyle w:val="Starkbetoning"/>
                <w:b w:val="0"/>
                <w:i w:val="0"/>
                <w:color w:val="auto"/>
              </w:rPr>
            </w:pPr>
            <w:r w:rsidRPr="00C74003">
              <w:rPr>
                <w:rStyle w:val="Starkbetoning"/>
                <w:b w:val="0"/>
                <w:color w:val="auto"/>
                <w:sz w:val="36"/>
                <w:szCs w:val="40"/>
              </w:rPr>
              <w:t xml:space="preserve"> </w:t>
            </w:r>
          </w:p>
        </w:tc>
      </w:tr>
      <w:tr w:rsidR="00DF6CC7" w14:paraId="138F2342" w14:textId="77777777" w:rsidTr="00A70C47">
        <w:trPr>
          <w:gridBefore w:val="1"/>
          <w:wBefore w:w="142" w:type="dxa"/>
          <w:trHeight w:val="791"/>
        </w:trPr>
        <w:tc>
          <w:tcPr>
            <w:tcW w:w="9214" w:type="dxa"/>
            <w:gridSpan w:val="2"/>
            <w:shd w:val="clear" w:color="auto" w:fill="20C8F7" w:themeFill="text2" w:themeFillTint="99"/>
            <w:vAlign w:val="center"/>
          </w:tcPr>
          <w:p w14:paraId="551EA43A" w14:textId="0C0BEB25" w:rsidR="00DF6CC7" w:rsidRPr="007F0FA7" w:rsidRDefault="00DF6CC7" w:rsidP="006418B3">
            <w:pPr>
              <w:pStyle w:val="Sidhuvud"/>
              <w:jc w:val="center"/>
              <w:rPr>
                <w:rStyle w:val="Starkbetoning"/>
                <w:b w:val="0"/>
                <w:i w:val="0"/>
                <w:color w:val="FFFFFF" w:themeColor="background1"/>
                <w:sz w:val="40"/>
                <w:szCs w:val="40"/>
              </w:rPr>
            </w:pPr>
            <w:r>
              <w:rPr>
                <w:rStyle w:val="Starkbetoning"/>
                <w:b w:val="0"/>
                <w:i w:val="0"/>
                <w:color w:val="FFFFFF" w:themeColor="background1"/>
                <w:sz w:val="72"/>
                <w:szCs w:val="40"/>
              </w:rPr>
              <w:t xml:space="preserve">REVISIONSPLAN </w:t>
            </w:r>
            <w:r w:rsidR="00A70C47">
              <w:rPr>
                <w:rStyle w:val="Starkbetoning"/>
                <w:b w:val="0"/>
                <w:i w:val="0"/>
                <w:color w:val="FFFFFF" w:themeColor="background1"/>
                <w:sz w:val="72"/>
                <w:szCs w:val="40"/>
              </w:rPr>
              <w:t>201</w:t>
            </w:r>
            <w:r w:rsidR="006418B3">
              <w:rPr>
                <w:rStyle w:val="Starkbetoning"/>
                <w:b w:val="0"/>
                <w:i w:val="0"/>
                <w:color w:val="FFFFFF" w:themeColor="background1"/>
                <w:sz w:val="72"/>
                <w:szCs w:val="40"/>
              </w:rPr>
              <w:t>7</w:t>
            </w:r>
          </w:p>
        </w:tc>
      </w:tr>
    </w:tbl>
    <w:p w14:paraId="75485AD0" w14:textId="77777777" w:rsidR="00BC2193" w:rsidRPr="00AE0CB1" w:rsidRDefault="00BC2193" w:rsidP="008D4656">
      <w:pPr>
        <w:pStyle w:val="Rubrik1"/>
        <w:tabs>
          <w:tab w:val="left" w:pos="567"/>
        </w:tabs>
        <w:spacing w:before="240"/>
        <w:rPr>
          <w:color w:val="0070C0"/>
          <w:sz w:val="32"/>
        </w:rPr>
      </w:pPr>
      <w:bookmarkStart w:id="1" w:name="_Toc95204251"/>
      <w:r w:rsidRPr="00AE0CB1">
        <w:rPr>
          <w:color w:val="0070C0"/>
          <w:sz w:val="32"/>
        </w:rPr>
        <w:t xml:space="preserve">1. </w:t>
      </w:r>
      <w:r w:rsidR="00B261B1" w:rsidRPr="00AE0CB1">
        <w:rPr>
          <w:color w:val="0070C0"/>
          <w:sz w:val="32"/>
        </w:rPr>
        <w:tab/>
      </w:r>
      <w:bookmarkEnd w:id="1"/>
      <w:r w:rsidR="002228C9" w:rsidRPr="00AE0CB1">
        <w:rPr>
          <w:color w:val="0070C0"/>
          <w:sz w:val="32"/>
        </w:rPr>
        <w:t>R</w:t>
      </w:r>
      <w:r w:rsidR="00E95BBF" w:rsidRPr="00AE0CB1">
        <w:rPr>
          <w:color w:val="0070C0"/>
          <w:sz w:val="32"/>
        </w:rPr>
        <w:t>evisionens uppd</w:t>
      </w:r>
      <w:r w:rsidR="002228C9" w:rsidRPr="00AE0CB1">
        <w:rPr>
          <w:color w:val="0070C0"/>
          <w:sz w:val="32"/>
        </w:rPr>
        <w:t>r</w:t>
      </w:r>
      <w:r w:rsidR="00E95BBF" w:rsidRPr="00AE0CB1">
        <w:rPr>
          <w:color w:val="0070C0"/>
          <w:sz w:val="32"/>
        </w:rPr>
        <w:t>ag</w:t>
      </w:r>
    </w:p>
    <w:p w14:paraId="73D0D479" w14:textId="77777777" w:rsidR="002228C9" w:rsidRDefault="00E95BBF" w:rsidP="00E95BBF">
      <w:r w:rsidRPr="00986F1C">
        <w:t xml:space="preserve">Revisonen är kommunfullmäktiges organ för granskning och kontroll av den kommunala verksamheten. Uppgiften är att granska verksamhet som bedrivs inom nämnders och styrelsers verksamhetsområden. </w:t>
      </w:r>
    </w:p>
    <w:p w14:paraId="2D7409FD" w14:textId="77777777" w:rsidR="002228C9" w:rsidRDefault="002228C9" w:rsidP="00E95BBF"/>
    <w:p w14:paraId="57AFF544" w14:textId="0489BEF9" w:rsidR="002228C9" w:rsidRDefault="002228C9" w:rsidP="00E95BBF">
      <w:r>
        <w:t>R</w:t>
      </w:r>
      <w:r w:rsidR="00E95BBF" w:rsidRPr="00986F1C">
        <w:t>evi</w:t>
      </w:r>
      <w:r w:rsidR="00667E15">
        <w:t xml:space="preserve">sorerna </w:t>
      </w:r>
      <w:r>
        <w:t xml:space="preserve">har uppdrag att </w:t>
      </w:r>
      <w:r w:rsidR="00E95BBF" w:rsidRPr="00986F1C">
        <w:t>granskar och prövar om</w:t>
      </w:r>
    </w:p>
    <w:p w14:paraId="1461210D" w14:textId="77777777" w:rsidR="002228C9" w:rsidRDefault="002228C9" w:rsidP="002228C9">
      <w:pPr>
        <w:pStyle w:val="Liststycke"/>
        <w:numPr>
          <w:ilvl w:val="0"/>
          <w:numId w:val="6"/>
        </w:numPr>
      </w:pPr>
      <w:r>
        <w:t xml:space="preserve">verksamheten sköts/bedrivs </w:t>
      </w:r>
      <w:r w:rsidR="00E95BBF" w:rsidRPr="00986F1C">
        <w:t xml:space="preserve">på ett ändamålsenligt och från ekonomisk synpunkt tillfredsställande sätt </w:t>
      </w:r>
    </w:p>
    <w:p w14:paraId="6D3DA00D" w14:textId="77777777" w:rsidR="002228C9" w:rsidRDefault="00E95BBF" w:rsidP="002228C9">
      <w:pPr>
        <w:pStyle w:val="Liststycke"/>
        <w:numPr>
          <w:ilvl w:val="0"/>
          <w:numId w:val="6"/>
        </w:numPr>
      </w:pPr>
      <w:r w:rsidRPr="00986F1C">
        <w:t xml:space="preserve">om räkenskaperna är rättvisande och om </w:t>
      </w:r>
    </w:p>
    <w:p w14:paraId="7031F2A1" w14:textId="77777777" w:rsidR="002228C9" w:rsidRDefault="00E95BBF" w:rsidP="002228C9">
      <w:pPr>
        <w:pStyle w:val="Liststycke"/>
        <w:numPr>
          <w:ilvl w:val="0"/>
          <w:numId w:val="6"/>
        </w:numPr>
      </w:pPr>
      <w:r w:rsidRPr="00986F1C">
        <w:t>den interna kontrollen som gör</w:t>
      </w:r>
      <w:r w:rsidR="002228C9">
        <w:t>s inom nämnderna är tillräcklig</w:t>
      </w:r>
      <w:r w:rsidRPr="00986F1C">
        <w:t xml:space="preserve"> </w:t>
      </w:r>
    </w:p>
    <w:p w14:paraId="4735F782" w14:textId="77777777" w:rsidR="002228C9" w:rsidRDefault="002228C9" w:rsidP="00E95BBF"/>
    <w:p w14:paraId="7C651B27" w14:textId="77777777" w:rsidR="00E95BBF" w:rsidRDefault="00E95BBF" w:rsidP="00E95BBF">
      <w:r w:rsidRPr="00986F1C">
        <w:t>Revisionen har också uppgiften att på samma sätt granska verksamheten i stadens aktiebolag genom lekmannarevisorer samt i k</w:t>
      </w:r>
      <w:r w:rsidR="002228C9">
        <w:t>ommunalförbund och stiftelser.</w:t>
      </w:r>
    </w:p>
    <w:p w14:paraId="4DCF9AB5" w14:textId="77777777" w:rsidR="00741EAD" w:rsidRDefault="00741EAD" w:rsidP="00741EAD">
      <w:pPr>
        <w:pStyle w:val="Default"/>
        <w:rPr>
          <w:rFonts w:ascii="Times New Roman" w:eastAsia="Times New Roman" w:hAnsi="Times New Roman" w:cs="Times New Roman"/>
          <w:color w:val="auto"/>
        </w:rPr>
      </w:pPr>
    </w:p>
    <w:p w14:paraId="20734DA4" w14:textId="276E3211" w:rsidR="00841091" w:rsidRPr="008D4656" w:rsidRDefault="00741EAD" w:rsidP="00841091">
      <w:pPr>
        <w:pStyle w:val="Default"/>
        <w:rPr>
          <w:rFonts w:ascii="Times New Roman" w:eastAsia="Times New Roman" w:hAnsi="Times New Roman" w:cs="Times New Roman"/>
          <w:color w:val="auto"/>
        </w:rPr>
      </w:pPr>
      <w:r w:rsidRPr="00741EAD">
        <w:rPr>
          <w:rFonts w:ascii="Times New Roman" w:eastAsia="Times New Roman" w:hAnsi="Times New Roman" w:cs="Times New Roman"/>
          <w:color w:val="auto"/>
        </w:rPr>
        <w:t xml:space="preserve">Verksamheten i Västerås stad består av </w:t>
      </w:r>
      <w:r w:rsidR="00357710">
        <w:rPr>
          <w:rFonts w:ascii="Times New Roman" w:eastAsia="Times New Roman" w:hAnsi="Times New Roman" w:cs="Times New Roman"/>
          <w:color w:val="auto"/>
        </w:rPr>
        <w:t>1</w:t>
      </w:r>
      <w:r w:rsidR="00D615A0">
        <w:rPr>
          <w:rFonts w:ascii="Times New Roman" w:eastAsia="Times New Roman" w:hAnsi="Times New Roman" w:cs="Times New Roman"/>
          <w:color w:val="auto"/>
        </w:rPr>
        <w:t>8</w:t>
      </w:r>
      <w:r w:rsidRPr="00741EAD">
        <w:rPr>
          <w:rFonts w:ascii="Times New Roman" w:eastAsia="Times New Roman" w:hAnsi="Times New Roman" w:cs="Times New Roman"/>
          <w:color w:val="auto"/>
        </w:rPr>
        <w:t xml:space="preserve"> nämnder/styrelser, kommunstyrelsen, </w:t>
      </w:r>
      <w:r w:rsidR="00841091">
        <w:rPr>
          <w:rFonts w:ascii="Times New Roman" w:eastAsia="Times New Roman" w:hAnsi="Times New Roman" w:cs="Times New Roman"/>
          <w:color w:val="auto"/>
        </w:rPr>
        <w:t xml:space="preserve">kommun-fullmäktige, </w:t>
      </w:r>
      <w:r w:rsidR="00357710">
        <w:rPr>
          <w:rFonts w:ascii="Times New Roman" w:eastAsia="Times New Roman" w:hAnsi="Times New Roman" w:cs="Times New Roman"/>
          <w:color w:val="auto"/>
        </w:rPr>
        <w:t xml:space="preserve">ett koncernbolag, </w:t>
      </w:r>
      <w:r w:rsidR="00D615A0">
        <w:rPr>
          <w:rFonts w:ascii="Times New Roman" w:eastAsia="Times New Roman" w:hAnsi="Times New Roman" w:cs="Times New Roman"/>
          <w:color w:val="auto"/>
        </w:rPr>
        <w:t>sju</w:t>
      </w:r>
      <w:r w:rsidRPr="00741EAD">
        <w:rPr>
          <w:rFonts w:ascii="Times New Roman" w:eastAsia="Times New Roman" w:hAnsi="Times New Roman" w:cs="Times New Roman"/>
          <w:color w:val="auto"/>
        </w:rPr>
        <w:t xml:space="preserve"> helägda kommunala bolag</w:t>
      </w:r>
      <w:r w:rsidR="00D615A0">
        <w:rPr>
          <w:rFonts w:ascii="Times New Roman" w:eastAsia="Times New Roman" w:hAnsi="Times New Roman" w:cs="Times New Roman"/>
          <w:color w:val="auto"/>
        </w:rPr>
        <w:t xml:space="preserve"> och åtta dotterbolag, </w:t>
      </w:r>
      <w:r w:rsidR="001363C6">
        <w:rPr>
          <w:rFonts w:ascii="Times New Roman" w:eastAsia="Times New Roman" w:hAnsi="Times New Roman" w:cs="Times New Roman"/>
          <w:color w:val="auto"/>
        </w:rPr>
        <w:t>två</w:t>
      </w:r>
      <w:r w:rsidRPr="00741EAD">
        <w:rPr>
          <w:rFonts w:ascii="Times New Roman" w:eastAsia="Times New Roman" w:hAnsi="Times New Roman" w:cs="Times New Roman"/>
          <w:color w:val="auto"/>
        </w:rPr>
        <w:t xml:space="preserve"> delägda bolag, </w:t>
      </w:r>
      <w:r w:rsidR="00841091">
        <w:rPr>
          <w:rFonts w:ascii="Times New Roman" w:eastAsia="Times New Roman" w:hAnsi="Times New Roman" w:cs="Times New Roman"/>
          <w:color w:val="auto"/>
        </w:rPr>
        <w:t xml:space="preserve">sex </w:t>
      </w:r>
      <w:r w:rsidRPr="00741EAD">
        <w:rPr>
          <w:rFonts w:ascii="Times New Roman" w:eastAsia="Times New Roman" w:hAnsi="Times New Roman" w:cs="Times New Roman"/>
          <w:color w:val="auto"/>
        </w:rPr>
        <w:t xml:space="preserve">kommunalförbund samt ett antal </w:t>
      </w:r>
      <w:r w:rsidRPr="008D4656">
        <w:rPr>
          <w:rFonts w:ascii="Times New Roman" w:eastAsia="Times New Roman" w:hAnsi="Times New Roman" w:cs="Times New Roman"/>
          <w:color w:val="auto"/>
        </w:rPr>
        <w:t>stiftelser</w:t>
      </w:r>
      <w:r w:rsidR="00D615A0" w:rsidRPr="008D4656">
        <w:rPr>
          <w:rFonts w:ascii="Times New Roman" w:eastAsia="Times New Roman" w:hAnsi="Times New Roman" w:cs="Times New Roman"/>
          <w:color w:val="auto"/>
        </w:rPr>
        <w:t xml:space="preserve">. </w:t>
      </w:r>
    </w:p>
    <w:p w14:paraId="2ADAF1AF" w14:textId="77777777" w:rsidR="0057363D" w:rsidRDefault="0057363D" w:rsidP="0057363D">
      <w:pPr>
        <w:pStyle w:val="Rubrik2"/>
      </w:pPr>
      <w:r>
        <w:t xml:space="preserve">1.1 Revisionens organisation </w:t>
      </w:r>
    </w:p>
    <w:p w14:paraId="2C7699F9" w14:textId="49838FDD" w:rsidR="00741EAD" w:rsidRDefault="00E95BBF" w:rsidP="00741EAD">
      <w:r>
        <w:rPr>
          <w:szCs w:val="22"/>
        </w:rPr>
        <w:t>Revisionen består av elva förtroendevalda revisorer, till sin hjälp finns 50 % revisons-sekreterare</w:t>
      </w:r>
      <w:r w:rsidR="0057363D">
        <w:rPr>
          <w:szCs w:val="22"/>
        </w:rPr>
        <w:t xml:space="preserve"> anställd</w:t>
      </w:r>
      <w:r>
        <w:rPr>
          <w:szCs w:val="22"/>
        </w:rPr>
        <w:t xml:space="preserve">. </w:t>
      </w:r>
      <w:r w:rsidRPr="00E95BBF">
        <w:rPr>
          <w:szCs w:val="22"/>
        </w:rPr>
        <w:t xml:space="preserve">EY </w:t>
      </w:r>
      <w:r>
        <w:rPr>
          <w:szCs w:val="22"/>
        </w:rPr>
        <w:t>(f</w:t>
      </w:r>
      <w:r w:rsidR="00A54DBB">
        <w:rPr>
          <w:szCs w:val="22"/>
        </w:rPr>
        <w:t>.</w:t>
      </w:r>
      <w:r>
        <w:rPr>
          <w:szCs w:val="22"/>
        </w:rPr>
        <w:t>d</w:t>
      </w:r>
      <w:r w:rsidR="00A54DBB">
        <w:rPr>
          <w:szCs w:val="22"/>
        </w:rPr>
        <w:t>.</w:t>
      </w:r>
      <w:r>
        <w:rPr>
          <w:szCs w:val="22"/>
        </w:rPr>
        <w:t xml:space="preserve"> Ernst</w:t>
      </w:r>
      <w:r w:rsidR="00A54DBB">
        <w:rPr>
          <w:szCs w:val="22"/>
        </w:rPr>
        <w:t xml:space="preserve"> </w:t>
      </w:r>
      <w:r>
        <w:rPr>
          <w:szCs w:val="22"/>
        </w:rPr>
        <w:t>&amp;</w:t>
      </w:r>
      <w:r w:rsidR="002C2627">
        <w:rPr>
          <w:szCs w:val="22"/>
        </w:rPr>
        <w:t xml:space="preserve"> </w:t>
      </w:r>
      <w:r>
        <w:rPr>
          <w:szCs w:val="22"/>
        </w:rPr>
        <w:t xml:space="preserve">Young) </w:t>
      </w:r>
      <w:r w:rsidRPr="00E95BBF">
        <w:rPr>
          <w:szCs w:val="22"/>
        </w:rPr>
        <w:t xml:space="preserve">är sakkunnigbiträde för Västerås stads revisorer </w:t>
      </w:r>
      <w:r w:rsidR="0028565D">
        <w:rPr>
          <w:szCs w:val="22"/>
        </w:rPr>
        <w:t xml:space="preserve">och lekmannarevisorer, </w:t>
      </w:r>
      <w:r w:rsidRPr="00E95BBF">
        <w:rPr>
          <w:szCs w:val="22"/>
        </w:rPr>
        <w:t>samt för aktiebolagsrevisonen utifrån upphandling</w:t>
      </w:r>
      <w:r w:rsidR="0057363D">
        <w:rPr>
          <w:szCs w:val="22"/>
        </w:rPr>
        <w:t>ar</w:t>
      </w:r>
      <w:r w:rsidRPr="00E95BBF">
        <w:rPr>
          <w:szCs w:val="22"/>
        </w:rPr>
        <w:t xml:space="preserve"> som gjordes </w:t>
      </w:r>
      <w:r w:rsidR="0057363D">
        <w:rPr>
          <w:szCs w:val="22"/>
        </w:rPr>
        <w:t xml:space="preserve">under </w:t>
      </w:r>
      <w:r w:rsidRPr="00E95BBF">
        <w:rPr>
          <w:szCs w:val="22"/>
        </w:rPr>
        <w:t>201</w:t>
      </w:r>
      <w:r w:rsidR="00C01A86">
        <w:rPr>
          <w:szCs w:val="22"/>
        </w:rPr>
        <w:t>4</w:t>
      </w:r>
      <w:r w:rsidR="00D615A0">
        <w:rPr>
          <w:szCs w:val="22"/>
        </w:rPr>
        <w:t xml:space="preserve"> och förlängdes under 2016</w:t>
      </w:r>
      <w:r>
        <w:rPr>
          <w:szCs w:val="22"/>
        </w:rPr>
        <w:t xml:space="preserve">. </w:t>
      </w:r>
      <w:r w:rsidR="00741EAD" w:rsidRPr="00B115D1">
        <w:t>Revisionen</w:t>
      </w:r>
      <w:r w:rsidR="00841091">
        <w:t>s</w:t>
      </w:r>
      <w:r w:rsidR="00741EAD" w:rsidRPr="00B115D1">
        <w:t xml:space="preserve"> </w:t>
      </w:r>
      <w:r w:rsidR="00741EAD">
        <w:t xml:space="preserve">budget </w:t>
      </w:r>
      <w:r w:rsidR="00841091">
        <w:t xml:space="preserve">för </w:t>
      </w:r>
      <w:r w:rsidR="00741EAD">
        <w:t>år 201</w:t>
      </w:r>
      <w:r w:rsidR="00357710">
        <w:t>7</w:t>
      </w:r>
      <w:r w:rsidR="00741EAD">
        <w:t xml:space="preserve"> är </w:t>
      </w:r>
      <w:r w:rsidR="00741EAD" w:rsidRPr="00B115D1">
        <w:t>3,5</w:t>
      </w:r>
      <w:r w:rsidR="00741EAD">
        <w:t xml:space="preserve"> Mnkr. </w:t>
      </w:r>
    </w:p>
    <w:p w14:paraId="5CFD9F4D" w14:textId="77777777" w:rsidR="00AE0CB1" w:rsidRPr="00741EAD" w:rsidRDefault="00AE0CB1" w:rsidP="0057363D">
      <w:pPr>
        <w:pStyle w:val="Default"/>
        <w:rPr>
          <w:rFonts w:ascii="Times New Roman" w:eastAsia="Times New Roman" w:hAnsi="Times New Roman" w:cs="Times New Roman"/>
          <w:color w:val="auto"/>
        </w:rPr>
      </w:pPr>
    </w:p>
    <w:p w14:paraId="08D52F82" w14:textId="760684F0" w:rsidR="00AE0CB1" w:rsidRPr="00841091" w:rsidRDefault="00AE0CB1" w:rsidP="00AE0CB1">
      <w:pPr>
        <w:pStyle w:val="Punkter"/>
        <w:rPr>
          <w:rFonts w:ascii="Times New Roman" w:hAnsi="Times New Roman"/>
          <w:i/>
          <w:szCs w:val="24"/>
        </w:rPr>
      </w:pPr>
      <w:r w:rsidRPr="00741EAD">
        <w:rPr>
          <w:rFonts w:ascii="Times New Roman" w:hAnsi="Times New Roman"/>
          <w:szCs w:val="24"/>
        </w:rPr>
        <w:t xml:space="preserve">Revisionen </w:t>
      </w:r>
      <w:r w:rsidR="00741EAD">
        <w:rPr>
          <w:rFonts w:ascii="Times New Roman" w:hAnsi="Times New Roman"/>
          <w:szCs w:val="24"/>
        </w:rPr>
        <w:t>har</w:t>
      </w:r>
      <w:r w:rsidR="00C01A86">
        <w:rPr>
          <w:rFonts w:ascii="Times New Roman" w:hAnsi="Times New Roman"/>
          <w:szCs w:val="24"/>
        </w:rPr>
        <w:t xml:space="preserve"> som regel </w:t>
      </w:r>
      <w:r w:rsidR="00741EAD">
        <w:rPr>
          <w:rFonts w:ascii="Times New Roman" w:hAnsi="Times New Roman"/>
          <w:szCs w:val="24"/>
        </w:rPr>
        <w:t xml:space="preserve">sammanträden den </w:t>
      </w:r>
      <w:r w:rsidRPr="00741EAD">
        <w:rPr>
          <w:rFonts w:ascii="Times New Roman" w:hAnsi="Times New Roman"/>
          <w:szCs w:val="24"/>
        </w:rPr>
        <w:t>tredje tisdag</w:t>
      </w:r>
      <w:r w:rsidR="00741EAD">
        <w:rPr>
          <w:rFonts w:ascii="Times New Roman" w:hAnsi="Times New Roman"/>
          <w:szCs w:val="24"/>
        </w:rPr>
        <w:t>en</w:t>
      </w:r>
      <w:r w:rsidRPr="00741EAD">
        <w:rPr>
          <w:rFonts w:ascii="Times New Roman" w:hAnsi="Times New Roman"/>
          <w:szCs w:val="24"/>
        </w:rPr>
        <w:t xml:space="preserve"> i </w:t>
      </w:r>
      <w:r w:rsidR="00741EAD">
        <w:rPr>
          <w:rFonts w:ascii="Times New Roman" w:hAnsi="Times New Roman"/>
          <w:szCs w:val="24"/>
        </w:rPr>
        <w:t xml:space="preserve">månaden </w:t>
      </w:r>
      <w:r w:rsidRPr="00741EAD">
        <w:rPr>
          <w:rFonts w:ascii="Times New Roman" w:hAnsi="Times New Roman"/>
          <w:szCs w:val="24"/>
        </w:rPr>
        <w:t>kl</w:t>
      </w:r>
      <w:r w:rsidR="00741EAD">
        <w:rPr>
          <w:rFonts w:ascii="Times New Roman" w:hAnsi="Times New Roman"/>
          <w:szCs w:val="24"/>
        </w:rPr>
        <w:t>.</w:t>
      </w:r>
      <w:r w:rsidRPr="00741EAD">
        <w:rPr>
          <w:rFonts w:ascii="Times New Roman" w:hAnsi="Times New Roman"/>
          <w:szCs w:val="24"/>
        </w:rPr>
        <w:t>13.30</w:t>
      </w:r>
      <w:r w:rsidR="00741EAD">
        <w:rPr>
          <w:rFonts w:ascii="Times New Roman" w:hAnsi="Times New Roman"/>
          <w:szCs w:val="24"/>
        </w:rPr>
        <w:t xml:space="preserve"> </w:t>
      </w:r>
      <w:r w:rsidRPr="00741EAD">
        <w:rPr>
          <w:rFonts w:ascii="Times New Roman" w:hAnsi="Times New Roman"/>
          <w:szCs w:val="24"/>
        </w:rPr>
        <w:t xml:space="preserve">-16.30 med </w:t>
      </w:r>
      <w:r w:rsidR="00C01A86">
        <w:rPr>
          <w:rFonts w:ascii="Times New Roman" w:hAnsi="Times New Roman"/>
          <w:szCs w:val="24"/>
        </w:rPr>
        <w:t>vissa undantag</w:t>
      </w:r>
      <w:r w:rsidRPr="00741EAD">
        <w:rPr>
          <w:rFonts w:ascii="Times New Roman" w:hAnsi="Times New Roman"/>
          <w:szCs w:val="24"/>
        </w:rPr>
        <w:t xml:space="preserve">. Revisionen har en stående punkt på Kommunfullmäktige, </w:t>
      </w:r>
      <w:r w:rsidRPr="00841091">
        <w:rPr>
          <w:rFonts w:ascii="Times New Roman" w:hAnsi="Times New Roman"/>
          <w:i/>
          <w:szCs w:val="24"/>
        </w:rPr>
        <w:t xml:space="preserve">Revisionen informerar. </w:t>
      </w:r>
    </w:p>
    <w:p w14:paraId="0438FF29" w14:textId="77777777" w:rsidR="00841091" w:rsidRDefault="00841091" w:rsidP="00AE0CB1">
      <w:pPr>
        <w:pStyle w:val="Punkter"/>
        <w:rPr>
          <w:rFonts w:ascii="Times New Roman" w:hAnsi="Times New Roman"/>
          <w:szCs w:val="24"/>
        </w:rPr>
      </w:pPr>
    </w:p>
    <w:p w14:paraId="1FEF9181" w14:textId="64B96A0F" w:rsidR="00AE0CB1" w:rsidRDefault="00AE0CB1" w:rsidP="00AE0CB1">
      <w:pPr>
        <w:pStyle w:val="Punkter"/>
        <w:rPr>
          <w:rFonts w:ascii="Times New Roman" w:hAnsi="Times New Roman"/>
          <w:szCs w:val="24"/>
        </w:rPr>
      </w:pPr>
      <w:r w:rsidRPr="00741EAD">
        <w:rPr>
          <w:rFonts w:ascii="Times New Roman" w:hAnsi="Times New Roman"/>
          <w:szCs w:val="24"/>
        </w:rPr>
        <w:t>Revisionsplanen är revisionens verksamhetsplan för 201</w:t>
      </w:r>
      <w:r w:rsidR="00357710">
        <w:rPr>
          <w:rFonts w:ascii="Times New Roman" w:hAnsi="Times New Roman"/>
          <w:szCs w:val="24"/>
        </w:rPr>
        <w:t>7</w:t>
      </w:r>
      <w:r w:rsidRPr="00741EAD">
        <w:rPr>
          <w:rFonts w:ascii="Times New Roman" w:hAnsi="Times New Roman"/>
          <w:szCs w:val="24"/>
        </w:rPr>
        <w:t xml:space="preserve">. Den har tagits fram efter att ha granskat stadens </w:t>
      </w:r>
      <w:r w:rsidR="00C01A86">
        <w:rPr>
          <w:rFonts w:ascii="Times New Roman" w:hAnsi="Times New Roman"/>
          <w:szCs w:val="24"/>
        </w:rPr>
        <w:t>årsplan</w:t>
      </w:r>
      <w:r w:rsidRPr="00741EAD">
        <w:rPr>
          <w:rFonts w:ascii="Times New Roman" w:hAnsi="Times New Roman"/>
          <w:szCs w:val="24"/>
        </w:rPr>
        <w:t xml:space="preserve"> </w:t>
      </w:r>
      <w:r w:rsidR="001363C6">
        <w:rPr>
          <w:rFonts w:ascii="Times New Roman" w:hAnsi="Times New Roman"/>
          <w:szCs w:val="24"/>
        </w:rPr>
        <w:t>och nämndernas styrdokument sa</w:t>
      </w:r>
      <w:r w:rsidRPr="00741EAD">
        <w:rPr>
          <w:rFonts w:ascii="Times New Roman" w:hAnsi="Times New Roman"/>
          <w:szCs w:val="24"/>
        </w:rPr>
        <w:t xml:space="preserve">mt efter diskussioner på revisorernas planeringskonferens </w:t>
      </w:r>
      <w:r w:rsidR="00357710">
        <w:rPr>
          <w:rFonts w:ascii="Times New Roman" w:hAnsi="Times New Roman"/>
          <w:szCs w:val="24"/>
        </w:rPr>
        <w:t>13</w:t>
      </w:r>
      <w:r w:rsidR="00C01A86">
        <w:rPr>
          <w:rFonts w:ascii="Times New Roman" w:hAnsi="Times New Roman"/>
          <w:szCs w:val="24"/>
        </w:rPr>
        <w:t xml:space="preserve"> december </w:t>
      </w:r>
      <w:r w:rsidRPr="00741EAD">
        <w:rPr>
          <w:rFonts w:ascii="Times New Roman" w:hAnsi="Times New Roman"/>
          <w:szCs w:val="24"/>
        </w:rPr>
        <w:t>201</w:t>
      </w:r>
      <w:r w:rsidR="00357710">
        <w:rPr>
          <w:rFonts w:ascii="Times New Roman" w:hAnsi="Times New Roman"/>
          <w:szCs w:val="24"/>
        </w:rPr>
        <w:t>7</w:t>
      </w:r>
      <w:r w:rsidRPr="00741EAD">
        <w:rPr>
          <w:rFonts w:ascii="Times New Roman" w:hAnsi="Times New Roman"/>
          <w:szCs w:val="24"/>
        </w:rPr>
        <w:t xml:space="preserve">. </w:t>
      </w:r>
    </w:p>
    <w:p w14:paraId="2C0993F1" w14:textId="5AE2E031" w:rsidR="00BB137C" w:rsidRDefault="00BB137C" w:rsidP="00BB137C">
      <w:pPr>
        <w:pStyle w:val="Rubrik2"/>
      </w:pPr>
      <w:r>
        <w:t xml:space="preserve">1.2  </w:t>
      </w:r>
      <w:r w:rsidRPr="00BB137C">
        <w:t xml:space="preserve">Utbildning och </w:t>
      </w:r>
      <w:r>
        <w:t>kompetensutveckling</w:t>
      </w:r>
    </w:p>
    <w:p w14:paraId="54C504AB" w14:textId="0F88E058" w:rsidR="00E56C0E" w:rsidRDefault="00E56C0E" w:rsidP="00E56C0E">
      <w:pPr>
        <w:tabs>
          <w:tab w:val="left" w:pos="360"/>
        </w:tabs>
      </w:pPr>
      <w:r>
        <w:t xml:space="preserve">Revisionskollegiet har ambitionen att delta i relevanta kurser och konferenser. </w:t>
      </w:r>
    </w:p>
    <w:p w14:paraId="43449D99" w14:textId="77777777" w:rsidR="00E56C0E" w:rsidRDefault="00E56C0E" w:rsidP="00E56C0E">
      <w:pPr>
        <w:tabs>
          <w:tab w:val="left" w:pos="360"/>
        </w:tabs>
      </w:pPr>
    </w:p>
    <w:p w14:paraId="2CC9EA2C" w14:textId="3FB52E4D" w:rsidR="00E56C0E" w:rsidRDefault="00E56C0E" w:rsidP="00E56C0E">
      <w:pPr>
        <w:tabs>
          <w:tab w:val="left" w:pos="360"/>
        </w:tabs>
      </w:pPr>
      <w:r>
        <w:t>Under år 201</w:t>
      </w:r>
      <w:r w:rsidR="00357710">
        <w:t>7</w:t>
      </w:r>
      <w:r>
        <w:t xml:space="preserve"> kommer revisionen bland annat delta i:  </w:t>
      </w:r>
    </w:p>
    <w:p w14:paraId="7B9231E3" w14:textId="24BE0F19" w:rsidR="00E56C0E" w:rsidRPr="00E56C0E" w:rsidRDefault="00E56C0E" w:rsidP="00E56C0E">
      <w:pPr>
        <w:pStyle w:val="Liststycke"/>
        <w:numPr>
          <w:ilvl w:val="0"/>
          <w:numId w:val="8"/>
        </w:numPr>
        <w:tabs>
          <w:tab w:val="left" w:pos="360"/>
        </w:tabs>
        <w:rPr>
          <w:sz w:val="22"/>
        </w:rPr>
      </w:pPr>
      <w:r w:rsidRPr="00E56C0E">
        <w:rPr>
          <w:sz w:val="22"/>
        </w:rPr>
        <w:t>EY erfarenhetsutbyteskonferenser</w:t>
      </w:r>
      <w:r w:rsidR="00C01A86">
        <w:rPr>
          <w:sz w:val="22"/>
        </w:rPr>
        <w:t xml:space="preserve">, våren </w:t>
      </w:r>
      <w:r w:rsidR="00841091">
        <w:rPr>
          <w:sz w:val="22"/>
        </w:rPr>
        <w:t xml:space="preserve">och </w:t>
      </w:r>
      <w:r w:rsidR="00C01A86">
        <w:rPr>
          <w:sz w:val="22"/>
        </w:rPr>
        <w:t xml:space="preserve">hösten </w:t>
      </w:r>
    </w:p>
    <w:p w14:paraId="606D81AC" w14:textId="5AEF12EF" w:rsidR="00E56C0E" w:rsidRPr="00E56C0E" w:rsidRDefault="00E56C0E" w:rsidP="00E56C0E">
      <w:pPr>
        <w:pStyle w:val="Liststycke"/>
        <w:numPr>
          <w:ilvl w:val="0"/>
          <w:numId w:val="8"/>
        </w:numPr>
        <w:tabs>
          <w:tab w:val="left" w:pos="360"/>
        </w:tabs>
        <w:rPr>
          <w:sz w:val="22"/>
        </w:rPr>
      </w:pPr>
      <w:r w:rsidRPr="00E56C0E">
        <w:rPr>
          <w:sz w:val="22"/>
        </w:rPr>
        <w:t xml:space="preserve">SKLs </w:t>
      </w:r>
      <w:r>
        <w:rPr>
          <w:sz w:val="22"/>
        </w:rPr>
        <w:t>konferenser för revisorer</w:t>
      </w:r>
      <w:r w:rsidRPr="00E56C0E">
        <w:rPr>
          <w:sz w:val="22"/>
        </w:rPr>
        <w:t xml:space="preserve"> och lekmannarevisorer </w:t>
      </w:r>
    </w:p>
    <w:p w14:paraId="19320E8B" w14:textId="21BF0C18" w:rsidR="00D615A0" w:rsidRDefault="00D615A0" w:rsidP="00E56C0E">
      <w:pPr>
        <w:pStyle w:val="Liststycke"/>
        <w:numPr>
          <w:ilvl w:val="0"/>
          <w:numId w:val="8"/>
        </w:numPr>
        <w:tabs>
          <w:tab w:val="left" w:pos="360"/>
        </w:tabs>
        <w:rPr>
          <w:sz w:val="22"/>
        </w:rPr>
      </w:pPr>
      <w:r>
        <w:rPr>
          <w:sz w:val="22"/>
        </w:rPr>
        <w:t xml:space="preserve">Utbildning Grundläggande granskning, mars  </w:t>
      </w:r>
    </w:p>
    <w:p w14:paraId="68ECCF39" w14:textId="3064AFF5" w:rsidR="00D615A0" w:rsidRDefault="00E56C0E" w:rsidP="00E56C0E">
      <w:pPr>
        <w:pStyle w:val="Liststycke"/>
        <w:numPr>
          <w:ilvl w:val="0"/>
          <w:numId w:val="8"/>
        </w:numPr>
        <w:tabs>
          <w:tab w:val="left" w:pos="360"/>
        </w:tabs>
        <w:rPr>
          <w:sz w:val="22"/>
        </w:rPr>
      </w:pPr>
      <w:r w:rsidRPr="00E56C0E">
        <w:rPr>
          <w:sz w:val="22"/>
        </w:rPr>
        <w:t>6</w:t>
      </w:r>
      <w:r w:rsidR="00357710">
        <w:rPr>
          <w:sz w:val="22"/>
        </w:rPr>
        <w:t>9</w:t>
      </w:r>
      <w:r w:rsidRPr="00E56C0E">
        <w:rPr>
          <w:sz w:val="22"/>
        </w:rPr>
        <w:t xml:space="preserve">:e primärkommunala revisionskonferensen i </w:t>
      </w:r>
      <w:r w:rsidR="00357710">
        <w:rPr>
          <w:sz w:val="22"/>
        </w:rPr>
        <w:t>Umeå</w:t>
      </w:r>
      <w:r w:rsidR="00D615A0">
        <w:rPr>
          <w:sz w:val="22"/>
        </w:rPr>
        <w:t xml:space="preserve">, juni </w:t>
      </w:r>
    </w:p>
    <w:p w14:paraId="75569F7C" w14:textId="4B10B24A" w:rsidR="00E56C0E" w:rsidRPr="00E56C0E" w:rsidRDefault="00E56C0E" w:rsidP="00E56C0E">
      <w:pPr>
        <w:pStyle w:val="Liststycke"/>
        <w:numPr>
          <w:ilvl w:val="0"/>
          <w:numId w:val="8"/>
        </w:numPr>
        <w:tabs>
          <w:tab w:val="left" w:pos="360"/>
        </w:tabs>
        <w:rPr>
          <w:sz w:val="22"/>
        </w:rPr>
      </w:pPr>
      <w:r w:rsidRPr="00E56C0E">
        <w:rPr>
          <w:sz w:val="22"/>
        </w:rPr>
        <w:t xml:space="preserve">Länsrevisionskonferens, </w:t>
      </w:r>
      <w:r w:rsidR="00357710">
        <w:rPr>
          <w:sz w:val="22"/>
        </w:rPr>
        <w:t xml:space="preserve">Landstinget </w:t>
      </w:r>
      <w:r w:rsidR="008D4656">
        <w:rPr>
          <w:sz w:val="22"/>
        </w:rPr>
        <w:t>är värd</w:t>
      </w:r>
      <w:r w:rsidRPr="00E56C0E">
        <w:rPr>
          <w:sz w:val="22"/>
        </w:rPr>
        <w:t xml:space="preserve"> </w:t>
      </w:r>
    </w:p>
    <w:p w14:paraId="24393728" w14:textId="75722AE0" w:rsidR="00C01A86" w:rsidRPr="00C01A86" w:rsidRDefault="00C01A86" w:rsidP="00C01A86">
      <w:pPr>
        <w:pStyle w:val="Liststycke"/>
        <w:numPr>
          <w:ilvl w:val="0"/>
          <w:numId w:val="8"/>
        </w:numPr>
        <w:tabs>
          <w:tab w:val="left" w:pos="360"/>
        </w:tabs>
        <w:rPr>
          <w:sz w:val="22"/>
        </w:rPr>
      </w:pPr>
      <w:r>
        <w:rPr>
          <w:sz w:val="22"/>
        </w:rPr>
        <w:t>Ordförandeträff i länet</w:t>
      </w:r>
      <w:r w:rsidR="002C2627">
        <w:rPr>
          <w:sz w:val="22"/>
        </w:rPr>
        <w:t xml:space="preserve"> </w:t>
      </w:r>
    </w:p>
    <w:p w14:paraId="44ADD542" w14:textId="6080A20E" w:rsidR="00BC2193" w:rsidRPr="001A5A9B" w:rsidRDefault="00BC2193" w:rsidP="008A64F9">
      <w:pPr>
        <w:pStyle w:val="Rubrik1"/>
        <w:tabs>
          <w:tab w:val="left" w:pos="567"/>
        </w:tabs>
        <w:rPr>
          <w:color w:val="0070C0"/>
          <w:sz w:val="32"/>
        </w:rPr>
      </w:pPr>
      <w:bookmarkStart w:id="2" w:name="_Toc73949554"/>
      <w:bookmarkStart w:id="3" w:name="_Toc95204252"/>
      <w:r w:rsidRPr="001A5A9B">
        <w:rPr>
          <w:color w:val="0070C0"/>
          <w:sz w:val="32"/>
        </w:rPr>
        <w:lastRenderedPageBreak/>
        <w:t>2.</w:t>
      </w:r>
      <w:r w:rsidRPr="001A5A9B">
        <w:rPr>
          <w:color w:val="0070C0"/>
          <w:sz w:val="32"/>
        </w:rPr>
        <w:tab/>
      </w:r>
      <w:bookmarkEnd w:id="2"/>
      <w:bookmarkEnd w:id="3"/>
      <w:r w:rsidRPr="001A5A9B">
        <w:rPr>
          <w:color w:val="0070C0"/>
          <w:sz w:val="32"/>
        </w:rPr>
        <w:t>Grundläggande granskning</w:t>
      </w:r>
    </w:p>
    <w:p w14:paraId="012E5E9C" w14:textId="3E4F291C" w:rsidR="00C73FB4" w:rsidRPr="00AE0CB1" w:rsidRDefault="00BC2193" w:rsidP="00AE0CB1">
      <w:pPr>
        <w:pStyle w:val="Rubrik2"/>
        <w:tabs>
          <w:tab w:val="left" w:pos="567"/>
        </w:tabs>
      </w:pPr>
      <w:r w:rsidRPr="00AE0CB1">
        <w:t xml:space="preserve">2.1  </w:t>
      </w:r>
      <w:r w:rsidRPr="00AE0CB1">
        <w:tab/>
        <w:t xml:space="preserve">Löpande granskning av nämndernas interna styrning och kontroll </w:t>
      </w:r>
      <w:r w:rsidR="00C73FB4" w:rsidRPr="00AE0CB1">
        <w:t>–</w:t>
      </w:r>
      <w:r w:rsidRPr="00AE0CB1">
        <w:t xml:space="preserve"> </w:t>
      </w:r>
      <w:r w:rsidR="00E56C0E">
        <w:br/>
        <w:t xml:space="preserve">          </w:t>
      </w:r>
      <w:r w:rsidRPr="00AE0CB1">
        <w:t>förvaltningsrevision</w:t>
      </w:r>
    </w:p>
    <w:p w14:paraId="35AC3DE5" w14:textId="5954FB05" w:rsidR="008D4656" w:rsidRDefault="00BC2193" w:rsidP="008D4656">
      <w:pPr>
        <w:tabs>
          <w:tab w:val="left" w:pos="360"/>
        </w:tabs>
        <w:rPr>
          <w:szCs w:val="22"/>
        </w:rPr>
      </w:pPr>
      <w:r w:rsidRPr="008D4656">
        <w:rPr>
          <w:szCs w:val="22"/>
        </w:rPr>
        <w:t>Revisionen följer löpande nämndernas</w:t>
      </w:r>
      <w:r w:rsidR="00A9375D" w:rsidRPr="008D4656">
        <w:rPr>
          <w:szCs w:val="22"/>
        </w:rPr>
        <w:t xml:space="preserve"> och styrelserna </w:t>
      </w:r>
      <w:r w:rsidRPr="008D4656">
        <w:rPr>
          <w:szCs w:val="22"/>
        </w:rPr>
        <w:t>arbete</w:t>
      </w:r>
      <w:r w:rsidR="00A9375D" w:rsidRPr="008D4656">
        <w:rPr>
          <w:szCs w:val="22"/>
        </w:rPr>
        <w:t xml:space="preserve"> </w:t>
      </w:r>
      <w:r w:rsidR="00A9375D" w:rsidRPr="00013E46">
        <w:t>genom protokoll</w:t>
      </w:r>
      <w:r w:rsidR="008D4656">
        <w:t>, besluts</w:t>
      </w:r>
      <w:r w:rsidR="008D4656">
        <w:softHyphen/>
        <w:t xml:space="preserve">underlag, andra dokument </w:t>
      </w:r>
      <w:r w:rsidR="00A9375D" w:rsidRPr="00013E46">
        <w:t>och årsberättelser</w:t>
      </w:r>
      <w:r w:rsidR="00A9375D">
        <w:t xml:space="preserve"> samt </w:t>
      </w:r>
      <w:r w:rsidR="008D4656">
        <w:t>d</w:t>
      </w:r>
      <w:r w:rsidR="008D4656" w:rsidRPr="008D4656">
        <w:rPr>
          <w:sz w:val="22"/>
        </w:rPr>
        <w:t>ialoger med styrelse och nämnder</w:t>
      </w:r>
      <w:r w:rsidR="008D4656">
        <w:rPr>
          <w:sz w:val="22"/>
        </w:rPr>
        <w:t xml:space="preserve">. </w:t>
      </w:r>
      <w:r w:rsidR="008D4656">
        <w:rPr>
          <w:sz w:val="22"/>
        </w:rPr>
        <w:br/>
      </w:r>
      <w:r w:rsidR="008D4656" w:rsidRPr="002263E4">
        <w:rPr>
          <w:szCs w:val="22"/>
        </w:rPr>
        <w:t>Under 2017 kommer revisionen arbete vidare med Grundläggande granskning.</w:t>
      </w:r>
      <w:r w:rsidR="008D4656">
        <w:rPr>
          <w:szCs w:val="22"/>
        </w:rPr>
        <w:t xml:space="preserve"> </w:t>
      </w:r>
    </w:p>
    <w:p w14:paraId="6DAE6B75" w14:textId="77777777" w:rsidR="008D4656" w:rsidRPr="002263E4" w:rsidRDefault="008D4656" w:rsidP="008D4656">
      <w:pPr>
        <w:rPr>
          <w:szCs w:val="22"/>
        </w:rPr>
      </w:pPr>
    </w:p>
    <w:p w14:paraId="679EC8BD" w14:textId="414E617D" w:rsidR="008D4656" w:rsidRPr="008D4656" w:rsidRDefault="008D4656" w:rsidP="008D4656">
      <w:pPr>
        <w:tabs>
          <w:tab w:val="num" w:pos="600"/>
        </w:tabs>
        <w:overflowPunct w:val="0"/>
        <w:autoSpaceDE w:val="0"/>
        <w:autoSpaceDN w:val="0"/>
        <w:adjustRightInd w:val="0"/>
        <w:textAlignment w:val="baseline"/>
        <w:rPr>
          <w:sz w:val="22"/>
        </w:rPr>
      </w:pPr>
      <w:r w:rsidRPr="008D4656">
        <w:rPr>
          <w:b/>
          <w:bCs/>
          <w:color w:val="0070C0"/>
          <w:szCs w:val="22"/>
        </w:rPr>
        <w:t>Revisionsfrågor inom grundläggande granskning</w:t>
      </w:r>
      <w:r>
        <w:rPr>
          <w:b/>
          <w:bCs/>
          <w:color w:val="0070C0"/>
          <w:szCs w:val="22"/>
        </w:rPr>
        <w:t xml:space="preserve"> är  </w:t>
      </w:r>
      <w:r>
        <w:rPr>
          <w:b/>
          <w:bCs/>
          <w:color w:val="0070C0"/>
          <w:szCs w:val="22"/>
        </w:rPr>
        <w:br/>
      </w:r>
      <w:r>
        <w:rPr>
          <w:sz w:val="22"/>
        </w:rPr>
        <w:t>Har styrelse och nämnder;</w:t>
      </w:r>
    </w:p>
    <w:p w14:paraId="5187F9BD" w14:textId="7C69B50D" w:rsidR="008D4656" w:rsidRPr="008D4656" w:rsidRDefault="008D4656" w:rsidP="008D4656">
      <w:pPr>
        <w:pStyle w:val="Liststycke"/>
        <w:numPr>
          <w:ilvl w:val="0"/>
          <w:numId w:val="8"/>
        </w:numPr>
        <w:tabs>
          <w:tab w:val="left" w:pos="360"/>
        </w:tabs>
        <w:rPr>
          <w:sz w:val="22"/>
        </w:rPr>
      </w:pPr>
      <w:r w:rsidRPr="008D4656">
        <w:rPr>
          <w:sz w:val="22"/>
        </w:rPr>
        <w:t>tolkat mål och uppdrag från fullmäktige och brutit ned dessa så att de fungerar som styrsignaler till verksamheten</w:t>
      </w:r>
    </w:p>
    <w:p w14:paraId="6884A3E5" w14:textId="77777777" w:rsidR="008D4656" w:rsidRPr="008D4656" w:rsidRDefault="008D4656" w:rsidP="008D4656">
      <w:pPr>
        <w:pStyle w:val="Liststycke"/>
        <w:numPr>
          <w:ilvl w:val="0"/>
          <w:numId w:val="8"/>
        </w:numPr>
        <w:tabs>
          <w:tab w:val="left" w:pos="360"/>
        </w:tabs>
        <w:rPr>
          <w:sz w:val="22"/>
        </w:rPr>
      </w:pPr>
      <w:r w:rsidRPr="008D4656">
        <w:rPr>
          <w:sz w:val="22"/>
        </w:rPr>
        <w:t>gjort en egen riskanalys</w:t>
      </w:r>
    </w:p>
    <w:p w14:paraId="43907909" w14:textId="77777777" w:rsidR="008D4656" w:rsidRPr="008D4656" w:rsidRDefault="008D4656" w:rsidP="008D4656">
      <w:pPr>
        <w:pStyle w:val="Liststycke"/>
        <w:numPr>
          <w:ilvl w:val="0"/>
          <w:numId w:val="8"/>
        </w:numPr>
        <w:tabs>
          <w:tab w:val="left" w:pos="360"/>
        </w:tabs>
        <w:rPr>
          <w:sz w:val="22"/>
        </w:rPr>
      </w:pPr>
      <w:r w:rsidRPr="008D4656">
        <w:rPr>
          <w:sz w:val="22"/>
        </w:rPr>
        <w:t>uppföljning och rapportering av verksamhetens resultat samt beslut om åtgärder vid avvikelser</w:t>
      </w:r>
    </w:p>
    <w:p w14:paraId="188016E1" w14:textId="77777777" w:rsidR="008D4656" w:rsidRPr="008D4656" w:rsidRDefault="008D4656" w:rsidP="008D4656">
      <w:pPr>
        <w:pStyle w:val="Liststycke"/>
        <w:numPr>
          <w:ilvl w:val="0"/>
          <w:numId w:val="8"/>
        </w:numPr>
        <w:tabs>
          <w:tab w:val="left" w:pos="360"/>
        </w:tabs>
        <w:rPr>
          <w:sz w:val="22"/>
        </w:rPr>
      </w:pPr>
      <w:r w:rsidRPr="008D4656">
        <w:rPr>
          <w:sz w:val="22"/>
        </w:rPr>
        <w:t>ekonomistyrning samt ekonomisk uppföljning och rapportering</w:t>
      </w:r>
    </w:p>
    <w:p w14:paraId="04FA6998" w14:textId="77777777" w:rsidR="008D4656" w:rsidRPr="008D4656" w:rsidRDefault="008D4656" w:rsidP="008D4656">
      <w:pPr>
        <w:pStyle w:val="Liststycke"/>
        <w:numPr>
          <w:ilvl w:val="0"/>
          <w:numId w:val="8"/>
        </w:numPr>
        <w:tabs>
          <w:tab w:val="left" w:pos="360"/>
        </w:tabs>
        <w:rPr>
          <w:sz w:val="22"/>
        </w:rPr>
      </w:pPr>
      <w:r w:rsidRPr="008D4656">
        <w:rPr>
          <w:sz w:val="22"/>
        </w:rPr>
        <w:t>ett systematiskt arbete med sin interna kontroll avseende såväl verksamhet som ekonomi</w:t>
      </w:r>
    </w:p>
    <w:p w14:paraId="15B19402" w14:textId="77777777" w:rsidR="008D4656" w:rsidRPr="008D4656" w:rsidRDefault="008D4656" w:rsidP="008D4656">
      <w:pPr>
        <w:pStyle w:val="Liststycke"/>
        <w:numPr>
          <w:ilvl w:val="0"/>
          <w:numId w:val="8"/>
        </w:numPr>
        <w:tabs>
          <w:tab w:val="left" w:pos="360"/>
        </w:tabs>
        <w:rPr>
          <w:sz w:val="22"/>
        </w:rPr>
      </w:pPr>
      <w:r w:rsidRPr="008D4656">
        <w:rPr>
          <w:sz w:val="22"/>
        </w:rPr>
        <w:t>tydliga beslutsunderlag och protokoll</w:t>
      </w:r>
    </w:p>
    <w:p w14:paraId="37B2299F" w14:textId="77777777" w:rsidR="008D4656" w:rsidRDefault="008D4656" w:rsidP="00BC2193">
      <w:pPr>
        <w:rPr>
          <w:szCs w:val="22"/>
        </w:rPr>
      </w:pPr>
    </w:p>
    <w:p w14:paraId="1C21BEEC" w14:textId="6187F440" w:rsidR="00A70C47" w:rsidRDefault="00BC2193" w:rsidP="00BC2193">
      <w:pPr>
        <w:rPr>
          <w:szCs w:val="22"/>
        </w:rPr>
      </w:pPr>
      <w:r w:rsidRPr="00A70C47">
        <w:rPr>
          <w:szCs w:val="22"/>
        </w:rPr>
        <w:t xml:space="preserve">Bevakningsansvaret </w:t>
      </w:r>
      <w:r w:rsidR="008A64F9">
        <w:rPr>
          <w:szCs w:val="22"/>
        </w:rPr>
        <w:t xml:space="preserve">är fördelat mellan revisorerna enligt nedan. </w:t>
      </w:r>
    </w:p>
    <w:tbl>
      <w:tblPr>
        <w:tblW w:w="8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2268"/>
      </w:tblGrid>
      <w:tr w:rsidR="00A70C47" w:rsidRPr="0021107D" w14:paraId="34BD30E0" w14:textId="77777777" w:rsidTr="006D444F">
        <w:tc>
          <w:tcPr>
            <w:tcW w:w="6473" w:type="dxa"/>
            <w:tcBorders>
              <w:bottom w:val="single" w:sz="4" w:space="0" w:color="auto"/>
            </w:tcBorders>
            <w:shd w:val="clear" w:color="auto" w:fill="auto"/>
          </w:tcPr>
          <w:p w14:paraId="5E5DC4D6" w14:textId="77777777" w:rsidR="00A70C47" w:rsidRPr="0021107D" w:rsidRDefault="00A70C47" w:rsidP="002E0C12">
            <w:pPr>
              <w:rPr>
                <w:rFonts w:ascii="Calibri" w:eastAsia="Calibri" w:hAnsi="Calibri"/>
                <w:b/>
                <w:sz w:val="20"/>
              </w:rPr>
            </w:pPr>
            <w:r w:rsidRPr="0021107D">
              <w:rPr>
                <w:rFonts w:ascii="Calibri" w:eastAsia="Calibri" w:hAnsi="Calibri"/>
                <w:b/>
                <w:sz w:val="20"/>
              </w:rPr>
              <w:t xml:space="preserve">Social inriktning </w:t>
            </w:r>
          </w:p>
        </w:tc>
        <w:tc>
          <w:tcPr>
            <w:tcW w:w="2268" w:type="dxa"/>
            <w:tcBorders>
              <w:bottom w:val="single" w:sz="4" w:space="0" w:color="auto"/>
            </w:tcBorders>
          </w:tcPr>
          <w:p w14:paraId="4E552D71" w14:textId="6C81E5CA" w:rsidR="00A70C47" w:rsidRPr="0021107D" w:rsidRDefault="00A70C47" w:rsidP="002E0C12">
            <w:pPr>
              <w:rPr>
                <w:rFonts w:ascii="Calibri" w:eastAsia="Calibri" w:hAnsi="Calibri"/>
                <w:b/>
                <w:sz w:val="20"/>
              </w:rPr>
            </w:pPr>
          </w:p>
        </w:tc>
      </w:tr>
      <w:tr w:rsidR="00A70C47" w:rsidRPr="0021107D" w14:paraId="52E3AD9B" w14:textId="77777777" w:rsidTr="006D444F">
        <w:tc>
          <w:tcPr>
            <w:tcW w:w="6473" w:type="dxa"/>
            <w:tcBorders>
              <w:top w:val="single" w:sz="4" w:space="0" w:color="auto"/>
              <w:bottom w:val="nil"/>
            </w:tcBorders>
            <w:shd w:val="clear" w:color="auto" w:fill="auto"/>
          </w:tcPr>
          <w:p w14:paraId="5908DFA2" w14:textId="77777777" w:rsidR="00A70C47" w:rsidRPr="0021107D" w:rsidRDefault="00A70C47" w:rsidP="002E0C12">
            <w:pPr>
              <w:rPr>
                <w:rFonts w:ascii="Calibri" w:eastAsia="Calibri" w:hAnsi="Calibri"/>
                <w:sz w:val="20"/>
              </w:rPr>
            </w:pPr>
            <w:r w:rsidRPr="0021107D">
              <w:rPr>
                <w:rFonts w:ascii="Calibri" w:eastAsia="Calibri" w:hAnsi="Calibri"/>
                <w:sz w:val="20"/>
              </w:rPr>
              <w:t xml:space="preserve">Nämnden för personer med funktionsnedsättning </w:t>
            </w:r>
          </w:p>
        </w:tc>
        <w:tc>
          <w:tcPr>
            <w:tcW w:w="2268" w:type="dxa"/>
            <w:tcBorders>
              <w:top w:val="single" w:sz="4" w:space="0" w:color="auto"/>
              <w:bottom w:val="nil"/>
            </w:tcBorders>
          </w:tcPr>
          <w:p w14:paraId="44783706" w14:textId="70061D51" w:rsidR="00A70C47" w:rsidRPr="0021107D" w:rsidRDefault="00841091" w:rsidP="002E0C12">
            <w:pPr>
              <w:rPr>
                <w:rFonts w:ascii="Calibri" w:eastAsia="Calibri" w:hAnsi="Calibri"/>
                <w:sz w:val="20"/>
              </w:rPr>
            </w:pPr>
            <w:r w:rsidRPr="0021107D">
              <w:rPr>
                <w:rFonts w:ascii="Calibri" w:eastAsia="Calibri" w:hAnsi="Calibri"/>
                <w:sz w:val="20"/>
              </w:rPr>
              <w:t>Peter Westersund</w:t>
            </w:r>
          </w:p>
        </w:tc>
      </w:tr>
      <w:tr w:rsidR="00A70C47" w:rsidRPr="0021107D" w14:paraId="717EB666" w14:textId="77777777" w:rsidTr="006D444F">
        <w:tc>
          <w:tcPr>
            <w:tcW w:w="6473" w:type="dxa"/>
            <w:tcBorders>
              <w:top w:val="nil"/>
              <w:bottom w:val="nil"/>
            </w:tcBorders>
            <w:shd w:val="clear" w:color="auto" w:fill="auto"/>
          </w:tcPr>
          <w:p w14:paraId="0387F7A4" w14:textId="77777777" w:rsidR="00A70C47" w:rsidRPr="0021107D" w:rsidRDefault="00A70C47" w:rsidP="002E0C12">
            <w:pPr>
              <w:rPr>
                <w:rFonts w:ascii="Calibri" w:eastAsia="Calibri" w:hAnsi="Calibri"/>
                <w:sz w:val="20"/>
              </w:rPr>
            </w:pPr>
            <w:r w:rsidRPr="0021107D">
              <w:rPr>
                <w:rFonts w:ascii="Calibri" w:eastAsia="Calibri" w:hAnsi="Calibri"/>
                <w:sz w:val="20"/>
              </w:rPr>
              <w:t>Äldrenämnden</w:t>
            </w:r>
          </w:p>
        </w:tc>
        <w:tc>
          <w:tcPr>
            <w:tcW w:w="2268" w:type="dxa"/>
            <w:tcBorders>
              <w:top w:val="nil"/>
              <w:bottom w:val="nil"/>
            </w:tcBorders>
          </w:tcPr>
          <w:p w14:paraId="12340A60" w14:textId="61F5BE62" w:rsidR="00A70C47" w:rsidRPr="0021107D" w:rsidRDefault="00841091" w:rsidP="002E0C12">
            <w:pPr>
              <w:rPr>
                <w:rFonts w:ascii="Calibri" w:eastAsia="Calibri" w:hAnsi="Calibri"/>
                <w:sz w:val="20"/>
              </w:rPr>
            </w:pPr>
            <w:r w:rsidRPr="0021107D">
              <w:rPr>
                <w:rFonts w:ascii="Calibri" w:eastAsia="Calibri" w:hAnsi="Calibri"/>
                <w:sz w:val="20"/>
              </w:rPr>
              <w:t>Elisabeth Löf</w:t>
            </w:r>
          </w:p>
        </w:tc>
      </w:tr>
      <w:tr w:rsidR="00A70C47" w:rsidRPr="0021107D" w14:paraId="621B0016" w14:textId="77777777" w:rsidTr="006D444F">
        <w:tc>
          <w:tcPr>
            <w:tcW w:w="6473" w:type="dxa"/>
            <w:tcBorders>
              <w:top w:val="nil"/>
              <w:bottom w:val="nil"/>
            </w:tcBorders>
            <w:shd w:val="clear" w:color="auto" w:fill="auto"/>
          </w:tcPr>
          <w:p w14:paraId="252869BB" w14:textId="77777777" w:rsidR="00A70C47" w:rsidRPr="0021107D" w:rsidRDefault="00A70C47" w:rsidP="002E0C12">
            <w:pPr>
              <w:rPr>
                <w:rFonts w:ascii="Calibri" w:eastAsia="Calibri" w:hAnsi="Calibri"/>
                <w:sz w:val="20"/>
              </w:rPr>
            </w:pPr>
            <w:r w:rsidRPr="0021107D">
              <w:rPr>
                <w:rFonts w:ascii="Calibri" w:eastAsia="Calibri" w:hAnsi="Calibri"/>
                <w:sz w:val="20"/>
              </w:rPr>
              <w:t>Individ- och Familjenämnden</w:t>
            </w:r>
          </w:p>
        </w:tc>
        <w:tc>
          <w:tcPr>
            <w:tcW w:w="2268" w:type="dxa"/>
            <w:tcBorders>
              <w:top w:val="nil"/>
              <w:bottom w:val="nil"/>
            </w:tcBorders>
          </w:tcPr>
          <w:p w14:paraId="1A6CFC62" w14:textId="352B66D1" w:rsidR="00A70C47" w:rsidRPr="0021107D" w:rsidRDefault="00841091" w:rsidP="002E0C12">
            <w:pPr>
              <w:rPr>
                <w:rFonts w:ascii="Calibri" w:eastAsia="Calibri" w:hAnsi="Calibri"/>
                <w:sz w:val="20"/>
              </w:rPr>
            </w:pPr>
            <w:r w:rsidRPr="0021107D">
              <w:rPr>
                <w:rFonts w:ascii="Calibri" w:eastAsia="Calibri" w:hAnsi="Calibri"/>
                <w:sz w:val="20"/>
              </w:rPr>
              <w:t>Tanja Linderborg</w:t>
            </w:r>
          </w:p>
        </w:tc>
      </w:tr>
      <w:tr w:rsidR="00A70C47" w:rsidRPr="0021107D" w14:paraId="35A2A505" w14:textId="77777777" w:rsidTr="006D444F">
        <w:tc>
          <w:tcPr>
            <w:tcW w:w="6473" w:type="dxa"/>
            <w:tcBorders>
              <w:top w:val="nil"/>
              <w:bottom w:val="nil"/>
            </w:tcBorders>
            <w:shd w:val="clear" w:color="auto" w:fill="auto"/>
          </w:tcPr>
          <w:p w14:paraId="40DF2695" w14:textId="77777777" w:rsidR="00A70C47" w:rsidRPr="0021107D" w:rsidRDefault="00A70C47" w:rsidP="002E0C12">
            <w:pPr>
              <w:tabs>
                <w:tab w:val="left" w:pos="5220"/>
              </w:tabs>
              <w:rPr>
                <w:rFonts w:ascii="Calibri" w:eastAsia="Calibri" w:hAnsi="Calibri"/>
                <w:sz w:val="20"/>
              </w:rPr>
            </w:pPr>
            <w:r w:rsidRPr="0021107D">
              <w:rPr>
                <w:rFonts w:ascii="Calibri" w:eastAsia="Calibri" w:hAnsi="Calibri"/>
                <w:sz w:val="20"/>
              </w:rPr>
              <w:t>Miljö- och Konsumentnämnden</w:t>
            </w:r>
          </w:p>
        </w:tc>
        <w:tc>
          <w:tcPr>
            <w:tcW w:w="2268" w:type="dxa"/>
            <w:tcBorders>
              <w:top w:val="nil"/>
              <w:bottom w:val="nil"/>
            </w:tcBorders>
          </w:tcPr>
          <w:p w14:paraId="4BD7ECC2" w14:textId="1F26F901" w:rsidR="00A70C47" w:rsidRPr="0021107D" w:rsidRDefault="00A70C47" w:rsidP="002E0C12">
            <w:pPr>
              <w:rPr>
                <w:rFonts w:ascii="Calibri" w:eastAsia="Calibri" w:hAnsi="Calibri"/>
                <w:sz w:val="20"/>
              </w:rPr>
            </w:pPr>
          </w:p>
        </w:tc>
      </w:tr>
      <w:tr w:rsidR="00A70C47" w:rsidRPr="0021107D" w14:paraId="67FE213B" w14:textId="77777777" w:rsidTr="006D444F">
        <w:tc>
          <w:tcPr>
            <w:tcW w:w="6473" w:type="dxa"/>
            <w:tcBorders>
              <w:top w:val="nil"/>
              <w:bottom w:val="single" w:sz="4" w:space="0" w:color="auto"/>
            </w:tcBorders>
            <w:shd w:val="clear" w:color="auto" w:fill="auto"/>
          </w:tcPr>
          <w:p w14:paraId="3BA182CA" w14:textId="77777777" w:rsidR="00A70C47" w:rsidRPr="0021107D" w:rsidRDefault="00A70C47" w:rsidP="002E0C12">
            <w:pPr>
              <w:tabs>
                <w:tab w:val="left" w:pos="5220"/>
              </w:tabs>
              <w:rPr>
                <w:rFonts w:ascii="Calibri" w:eastAsia="Calibri" w:hAnsi="Calibri"/>
                <w:sz w:val="20"/>
              </w:rPr>
            </w:pPr>
            <w:r w:rsidRPr="0021107D">
              <w:rPr>
                <w:rFonts w:ascii="Calibri" w:eastAsia="Calibri" w:hAnsi="Calibri"/>
                <w:sz w:val="20"/>
              </w:rPr>
              <w:t>Överförmyndarnämnden</w:t>
            </w:r>
          </w:p>
          <w:p w14:paraId="3E234E48" w14:textId="423A5214" w:rsidR="00A70C47" w:rsidRDefault="00C01A86" w:rsidP="002E0C12">
            <w:pPr>
              <w:tabs>
                <w:tab w:val="left" w:pos="5220"/>
              </w:tabs>
              <w:rPr>
                <w:rFonts w:ascii="Calibri" w:eastAsia="Calibri" w:hAnsi="Calibri"/>
                <w:sz w:val="20"/>
              </w:rPr>
            </w:pPr>
            <w:r>
              <w:rPr>
                <w:rFonts w:ascii="Calibri" w:eastAsia="Calibri" w:hAnsi="Calibri"/>
                <w:sz w:val="20"/>
              </w:rPr>
              <w:t>Vård och Omsorg</w:t>
            </w:r>
          </w:p>
          <w:p w14:paraId="6B7F0442" w14:textId="6F43C349" w:rsidR="00A70C47" w:rsidRPr="0021107D" w:rsidRDefault="00A70C47" w:rsidP="006D444F">
            <w:pPr>
              <w:tabs>
                <w:tab w:val="left" w:pos="5220"/>
              </w:tabs>
              <w:rPr>
                <w:rFonts w:ascii="Calibri" w:eastAsia="Calibri" w:hAnsi="Calibri"/>
                <w:sz w:val="20"/>
              </w:rPr>
            </w:pPr>
            <w:r>
              <w:rPr>
                <w:rFonts w:ascii="Calibri" w:eastAsia="Calibri" w:hAnsi="Calibri"/>
                <w:sz w:val="20"/>
              </w:rPr>
              <w:t xml:space="preserve">Skultuna </w:t>
            </w:r>
            <w:r w:rsidRPr="0021107D">
              <w:rPr>
                <w:rFonts w:ascii="Calibri" w:eastAsia="Calibri" w:hAnsi="Calibri"/>
                <w:sz w:val="20"/>
              </w:rPr>
              <w:t>Kommundelsnämnd</w:t>
            </w:r>
            <w:r>
              <w:rPr>
                <w:rFonts w:ascii="Calibri" w:eastAsia="Calibri" w:hAnsi="Calibri"/>
                <w:sz w:val="20"/>
              </w:rPr>
              <w:t xml:space="preserve"> </w:t>
            </w:r>
            <w:r w:rsidR="006D444F">
              <w:rPr>
                <w:rFonts w:ascii="Calibri" w:eastAsia="Calibri" w:hAnsi="Calibri"/>
                <w:sz w:val="20"/>
              </w:rPr>
              <w:t xml:space="preserve">(delas med pedagogiska gruppen) </w:t>
            </w:r>
          </w:p>
        </w:tc>
        <w:tc>
          <w:tcPr>
            <w:tcW w:w="2268" w:type="dxa"/>
            <w:tcBorders>
              <w:top w:val="nil"/>
              <w:bottom w:val="single" w:sz="4" w:space="0" w:color="auto"/>
            </w:tcBorders>
          </w:tcPr>
          <w:p w14:paraId="02D34B98" w14:textId="77777777" w:rsidR="00A70C47" w:rsidRPr="0021107D" w:rsidRDefault="00A70C47" w:rsidP="002E0C12">
            <w:pPr>
              <w:rPr>
                <w:rFonts w:ascii="Calibri" w:eastAsia="Calibri" w:hAnsi="Calibri"/>
                <w:sz w:val="20"/>
              </w:rPr>
            </w:pPr>
          </w:p>
          <w:p w14:paraId="7F07C42E" w14:textId="77777777" w:rsidR="00A70C47" w:rsidRPr="0021107D" w:rsidRDefault="00A70C47" w:rsidP="002E0C12">
            <w:pPr>
              <w:rPr>
                <w:rFonts w:ascii="Calibri" w:eastAsia="Calibri" w:hAnsi="Calibri"/>
                <w:sz w:val="20"/>
              </w:rPr>
            </w:pPr>
          </w:p>
        </w:tc>
      </w:tr>
      <w:tr w:rsidR="00A70C47" w:rsidRPr="0021107D" w14:paraId="7D46B500" w14:textId="77777777" w:rsidTr="006D444F">
        <w:tc>
          <w:tcPr>
            <w:tcW w:w="6473" w:type="dxa"/>
            <w:tcBorders>
              <w:bottom w:val="single" w:sz="4" w:space="0" w:color="auto"/>
            </w:tcBorders>
            <w:shd w:val="clear" w:color="auto" w:fill="auto"/>
          </w:tcPr>
          <w:p w14:paraId="1B4DC368" w14:textId="77777777" w:rsidR="00A70C47" w:rsidRPr="0021107D" w:rsidRDefault="00A70C47" w:rsidP="002E0C12">
            <w:pPr>
              <w:rPr>
                <w:rFonts w:ascii="Calibri" w:eastAsia="Calibri" w:hAnsi="Calibri"/>
                <w:b/>
                <w:sz w:val="20"/>
              </w:rPr>
            </w:pPr>
            <w:r w:rsidRPr="0021107D">
              <w:rPr>
                <w:rFonts w:ascii="Calibri" w:eastAsia="Calibri" w:hAnsi="Calibri"/>
                <w:b/>
                <w:sz w:val="20"/>
              </w:rPr>
              <w:t>Teknisk inriktning</w:t>
            </w:r>
          </w:p>
        </w:tc>
        <w:tc>
          <w:tcPr>
            <w:tcW w:w="2268" w:type="dxa"/>
            <w:tcBorders>
              <w:bottom w:val="single" w:sz="4" w:space="0" w:color="auto"/>
            </w:tcBorders>
          </w:tcPr>
          <w:p w14:paraId="114E20A3" w14:textId="77777777" w:rsidR="00A70C47" w:rsidRPr="0021107D" w:rsidRDefault="00A70C47" w:rsidP="002E0C12">
            <w:pPr>
              <w:rPr>
                <w:rFonts w:ascii="Calibri" w:eastAsia="Calibri" w:hAnsi="Calibri"/>
                <w:b/>
                <w:sz w:val="20"/>
              </w:rPr>
            </w:pPr>
          </w:p>
        </w:tc>
      </w:tr>
      <w:tr w:rsidR="00A70C47" w:rsidRPr="0021107D" w14:paraId="2A81272B" w14:textId="77777777" w:rsidTr="006D444F">
        <w:tc>
          <w:tcPr>
            <w:tcW w:w="6473" w:type="dxa"/>
            <w:tcBorders>
              <w:top w:val="single" w:sz="4" w:space="0" w:color="auto"/>
              <w:bottom w:val="nil"/>
            </w:tcBorders>
            <w:shd w:val="clear" w:color="auto" w:fill="auto"/>
          </w:tcPr>
          <w:p w14:paraId="1C9AAC26" w14:textId="77777777" w:rsidR="00A70C47" w:rsidRPr="0021107D" w:rsidRDefault="00A70C47" w:rsidP="002E0C12">
            <w:pPr>
              <w:rPr>
                <w:rFonts w:ascii="Calibri" w:eastAsia="Calibri" w:hAnsi="Calibri"/>
                <w:sz w:val="20"/>
              </w:rPr>
            </w:pPr>
            <w:r w:rsidRPr="0021107D">
              <w:rPr>
                <w:rFonts w:ascii="Calibri" w:eastAsia="Calibri" w:hAnsi="Calibri"/>
                <w:sz w:val="20"/>
              </w:rPr>
              <w:t>Fastighetsnämnden</w:t>
            </w:r>
          </w:p>
        </w:tc>
        <w:tc>
          <w:tcPr>
            <w:tcW w:w="2268" w:type="dxa"/>
            <w:tcBorders>
              <w:top w:val="single" w:sz="4" w:space="0" w:color="auto"/>
              <w:bottom w:val="nil"/>
            </w:tcBorders>
          </w:tcPr>
          <w:p w14:paraId="74CAFE0D" w14:textId="77777777" w:rsidR="00A70C47" w:rsidRPr="0021107D" w:rsidRDefault="00A70C47" w:rsidP="002E0C12">
            <w:pPr>
              <w:rPr>
                <w:rFonts w:ascii="Calibri" w:eastAsia="Calibri" w:hAnsi="Calibri"/>
                <w:sz w:val="20"/>
              </w:rPr>
            </w:pPr>
            <w:r w:rsidRPr="0021107D">
              <w:rPr>
                <w:rFonts w:ascii="Calibri" w:eastAsia="Calibri" w:hAnsi="Calibri"/>
                <w:sz w:val="20"/>
              </w:rPr>
              <w:t xml:space="preserve">Ulf Nygren </w:t>
            </w:r>
          </w:p>
        </w:tc>
      </w:tr>
      <w:tr w:rsidR="00A70C47" w:rsidRPr="0021107D" w14:paraId="756A13F4" w14:textId="77777777" w:rsidTr="006D444F">
        <w:tc>
          <w:tcPr>
            <w:tcW w:w="6473" w:type="dxa"/>
            <w:tcBorders>
              <w:top w:val="nil"/>
              <w:bottom w:val="nil"/>
            </w:tcBorders>
            <w:shd w:val="clear" w:color="auto" w:fill="auto"/>
          </w:tcPr>
          <w:p w14:paraId="37C86C92" w14:textId="77777777" w:rsidR="00A70C47" w:rsidRPr="0021107D" w:rsidRDefault="00A70C47" w:rsidP="002E0C12">
            <w:pPr>
              <w:rPr>
                <w:rFonts w:ascii="Calibri" w:eastAsia="Calibri" w:hAnsi="Calibri"/>
                <w:sz w:val="20"/>
              </w:rPr>
            </w:pPr>
            <w:r w:rsidRPr="0021107D">
              <w:rPr>
                <w:rFonts w:ascii="Calibri" w:eastAsia="Calibri" w:hAnsi="Calibri"/>
                <w:sz w:val="20"/>
              </w:rPr>
              <w:t>Byggnadsnämnden</w:t>
            </w:r>
          </w:p>
        </w:tc>
        <w:tc>
          <w:tcPr>
            <w:tcW w:w="2268" w:type="dxa"/>
            <w:tcBorders>
              <w:top w:val="nil"/>
              <w:bottom w:val="nil"/>
            </w:tcBorders>
          </w:tcPr>
          <w:p w14:paraId="1EF9EF9D" w14:textId="77777777" w:rsidR="00A70C47" w:rsidRPr="0021107D" w:rsidRDefault="00A70C47" w:rsidP="002E0C12">
            <w:pPr>
              <w:rPr>
                <w:rFonts w:ascii="Calibri" w:eastAsia="Calibri" w:hAnsi="Calibri"/>
                <w:sz w:val="20"/>
              </w:rPr>
            </w:pPr>
            <w:r>
              <w:rPr>
                <w:rFonts w:ascii="Calibri" w:eastAsia="Calibri" w:hAnsi="Calibri"/>
                <w:sz w:val="20"/>
              </w:rPr>
              <w:t xml:space="preserve">Joa Silver </w:t>
            </w:r>
            <w:r w:rsidRPr="0021107D">
              <w:rPr>
                <w:rFonts w:ascii="Calibri" w:eastAsia="Calibri" w:hAnsi="Calibri"/>
                <w:sz w:val="20"/>
              </w:rPr>
              <w:t xml:space="preserve"> </w:t>
            </w:r>
          </w:p>
        </w:tc>
      </w:tr>
      <w:tr w:rsidR="00A70C47" w:rsidRPr="0021107D" w14:paraId="5E69C899" w14:textId="77777777" w:rsidTr="006D444F">
        <w:tc>
          <w:tcPr>
            <w:tcW w:w="6473" w:type="dxa"/>
            <w:tcBorders>
              <w:top w:val="nil"/>
              <w:left w:val="single" w:sz="4" w:space="0" w:color="auto"/>
              <w:bottom w:val="nil"/>
              <w:right w:val="single" w:sz="4" w:space="0" w:color="auto"/>
            </w:tcBorders>
            <w:shd w:val="clear" w:color="auto" w:fill="auto"/>
          </w:tcPr>
          <w:p w14:paraId="018C6125" w14:textId="77777777" w:rsidR="00A70C47" w:rsidRPr="0021107D" w:rsidRDefault="00A70C47" w:rsidP="002E0C12">
            <w:pPr>
              <w:rPr>
                <w:rFonts w:ascii="Calibri" w:eastAsia="Calibri" w:hAnsi="Calibri"/>
                <w:sz w:val="20"/>
              </w:rPr>
            </w:pPr>
            <w:r w:rsidRPr="0021107D">
              <w:rPr>
                <w:rFonts w:ascii="Calibri" w:eastAsia="Calibri" w:hAnsi="Calibri"/>
                <w:sz w:val="20"/>
              </w:rPr>
              <w:t>Tekniska nämnden</w:t>
            </w:r>
          </w:p>
        </w:tc>
        <w:tc>
          <w:tcPr>
            <w:tcW w:w="2268" w:type="dxa"/>
            <w:tcBorders>
              <w:top w:val="nil"/>
              <w:left w:val="single" w:sz="4" w:space="0" w:color="auto"/>
              <w:bottom w:val="nil"/>
              <w:right w:val="single" w:sz="4" w:space="0" w:color="auto"/>
            </w:tcBorders>
          </w:tcPr>
          <w:p w14:paraId="01777255" w14:textId="0314AE6A" w:rsidR="00A70C47" w:rsidRPr="0021107D" w:rsidRDefault="00A921E3" w:rsidP="002E0C12">
            <w:pPr>
              <w:rPr>
                <w:rFonts w:ascii="Calibri" w:eastAsia="Calibri" w:hAnsi="Calibri"/>
                <w:sz w:val="20"/>
              </w:rPr>
            </w:pPr>
            <w:r>
              <w:rPr>
                <w:rFonts w:ascii="Calibri" w:eastAsia="Calibri" w:hAnsi="Calibri"/>
                <w:sz w:val="20"/>
              </w:rPr>
              <w:t>Daniel Forslund</w:t>
            </w:r>
          </w:p>
        </w:tc>
      </w:tr>
      <w:tr w:rsidR="00A70C47" w:rsidRPr="0021107D" w14:paraId="2BF7CD2E" w14:textId="77777777" w:rsidTr="006D444F">
        <w:tc>
          <w:tcPr>
            <w:tcW w:w="6473" w:type="dxa"/>
            <w:tcBorders>
              <w:top w:val="nil"/>
              <w:left w:val="single" w:sz="4" w:space="0" w:color="auto"/>
              <w:bottom w:val="nil"/>
              <w:right w:val="single" w:sz="4" w:space="0" w:color="auto"/>
            </w:tcBorders>
            <w:shd w:val="clear" w:color="auto" w:fill="auto"/>
          </w:tcPr>
          <w:p w14:paraId="1B4170E2" w14:textId="79A1521B" w:rsidR="00A70C47" w:rsidRPr="0021107D" w:rsidRDefault="006D444F" w:rsidP="003A4408">
            <w:pPr>
              <w:rPr>
                <w:rFonts w:ascii="Calibri" w:eastAsia="Calibri" w:hAnsi="Calibri"/>
                <w:sz w:val="20"/>
              </w:rPr>
            </w:pPr>
            <w:r w:rsidRPr="006D444F">
              <w:rPr>
                <w:rFonts w:ascii="Calibri" w:eastAsia="Calibri" w:hAnsi="Calibri"/>
                <w:sz w:val="20"/>
              </w:rPr>
              <w:t xml:space="preserve">Styrelsen för Stöd, </w:t>
            </w:r>
            <w:r w:rsidR="003A4408">
              <w:rPr>
                <w:rFonts w:ascii="Calibri" w:eastAsia="Calibri" w:hAnsi="Calibri"/>
                <w:sz w:val="20"/>
              </w:rPr>
              <w:t>F</w:t>
            </w:r>
            <w:r w:rsidRPr="006D444F">
              <w:rPr>
                <w:rFonts w:ascii="Calibri" w:eastAsia="Calibri" w:hAnsi="Calibri"/>
                <w:sz w:val="20"/>
              </w:rPr>
              <w:t xml:space="preserve">ritid och </w:t>
            </w:r>
            <w:r w:rsidR="003A4408">
              <w:rPr>
                <w:rFonts w:ascii="Calibri" w:eastAsia="Calibri" w:hAnsi="Calibri"/>
                <w:sz w:val="20"/>
              </w:rPr>
              <w:t>E</w:t>
            </w:r>
            <w:r w:rsidRPr="006D444F">
              <w:rPr>
                <w:rFonts w:ascii="Calibri" w:eastAsia="Calibri" w:hAnsi="Calibri"/>
                <w:sz w:val="20"/>
              </w:rPr>
              <w:t>ntreprenad</w:t>
            </w:r>
            <w:r>
              <w:rPr>
                <w:rFonts w:ascii="Calibri" w:eastAsia="Calibri" w:hAnsi="Calibri"/>
                <w:sz w:val="20"/>
              </w:rPr>
              <w:t xml:space="preserve">, </w:t>
            </w:r>
            <w:proofErr w:type="spellStart"/>
            <w:proofErr w:type="gramStart"/>
            <w:r>
              <w:rPr>
                <w:rFonts w:ascii="Calibri" w:eastAsia="Calibri" w:hAnsi="Calibri"/>
                <w:sz w:val="20"/>
              </w:rPr>
              <w:t>fd</w:t>
            </w:r>
            <w:proofErr w:type="spellEnd"/>
            <w:proofErr w:type="gramEnd"/>
            <w:r>
              <w:rPr>
                <w:rFonts w:ascii="Calibri" w:eastAsia="Calibri" w:hAnsi="Calibri"/>
                <w:sz w:val="20"/>
              </w:rPr>
              <w:t xml:space="preserve"> </w:t>
            </w:r>
            <w:r w:rsidRPr="006D444F">
              <w:rPr>
                <w:rFonts w:ascii="Calibri" w:eastAsia="Calibri" w:hAnsi="Calibri"/>
                <w:sz w:val="20"/>
              </w:rPr>
              <w:t xml:space="preserve">Tekniska </w:t>
            </w:r>
            <w:r>
              <w:rPr>
                <w:rFonts w:ascii="Calibri" w:eastAsia="Calibri" w:hAnsi="Calibri"/>
                <w:sz w:val="20"/>
              </w:rPr>
              <w:t>p</w:t>
            </w:r>
            <w:r w:rsidRPr="006D444F">
              <w:rPr>
                <w:rFonts w:ascii="Calibri" w:eastAsia="Calibri" w:hAnsi="Calibri"/>
                <w:sz w:val="20"/>
              </w:rPr>
              <w:t xml:space="preserve">roduktionsstyrelsen </w:t>
            </w:r>
          </w:p>
        </w:tc>
        <w:tc>
          <w:tcPr>
            <w:tcW w:w="2268" w:type="dxa"/>
            <w:tcBorders>
              <w:top w:val="nil"/>
              <w:left w:val="single" w:sz="4" w:space="0" w:color="auto"/>
              <w:bottom w:val="nil"/>
              <w:right w:val="single" w:sz="4" w:space="0" w:color="auto"/>
            </w:tcBorders>
          </w:tcPr>
          <w:p w14:paraId="38944A6B" w14:textId="77777777" w:rsidR="00A70C47" w:rsidRPr="0021107D" w:rsidRDefault="00A70C47" w:rsidP="002E0C12">
            <w:pPr>
              <w:rPr>
                <w:rFonts w:ascii="Calibri" w:eastAsia="Calibri" w:hAnsi="Calibri"/>
                <w:sz w:val="20"/>
              </w:rPr>
            </w:pPr>
          </w:p>
        </w:tc>
      </w:tr>
      <w:tr w:rsidR="00A70C47" w:rsidRPr="0021107D" w14:paraId="6263AA11" w14:textId="77777777" w:rsidTr="006D444F">
        <w:tc>
          <w:tcPr>
            <w:tcW w:w="6473" w:type="dxa"/>
            <w:tcBorders>
              <w:top w:val="nil"/>
              <w:bottom w:val="single" w:sz="4" w:space="0" w:color="auto"/>
            </w:tcBorders>
            <w:shd w:val="clear" w:color="auto" w:fill="auto"/>
          </w:tcPr>
          <w:p w14:paraId="5C871D2C" w14:textId="56C7A589" w:rsidR="00D615A0" w:rsidRPr="0021107D" w:rsidRDefault="00A70C47" w:rsidP="006D444F">
            <w:pPr>
              <w:rPr>
                <w:rFonts w:ascii="Calibri" w:eastAsia="Calibri" w:hAnsi="Calibri"/>
                <w:sz w:val="20"/>
              </w:rPr>
            </w:pPr>
            <w:r w:rsidRPr="0021107D">
              <w:rPr>
                <w:rFonts w:ascii="Calibri" w:eastAsia="Calibri" w:hAnsi="Calibri"/>
                <w:sz w:val="20"/>
              </w:rPr>
              <w:t xml:space="preserve">Styrelsen för </w:t>
            </w:r>
            <w:r w:rsidR="006D444F">
              <w:rPr>
                <w:rFonts w:ascii="Calibri" w:eastAsia="Calibri" w:hAnsi="Calibri"/>
                <w:sz w:val="20"/>
              </w:rPr>
              <w:t>Konsult och Service (förvaltning Servicepartner</w:t>
            </w:r>
            <w:r w:rsidR="00C01A86">
              <w:rPr>
                <w:rFonts w:ascii="Calibri" w:eastAsia="Calibri" w:hAnsi="Calibri"/>
                <w:sz w:val="20"/>
              </w:rPr>
              <w:t xml:space="preserve">) </w:t>
            </w:r>
          </w:p>
        </w:tc>
        <w:tc>
          <w:tcPr>
            <w:tcW w:w="2268" w:type="dxa"/>
            <w:tcBorders>
              <w:top w:val="nil"/>
              <w:bottom w:val="single" w:sz="4" w:space="0" w:color="auto"/>
            </w:tcBorders>
          </w:tcPr>
          <w:p w14:paraId="46771B6B" w14:textId="77777777" w:rsidR="00A70C47" w:rsidRPr="0021107D" w:rsidRDefault="00A70C47" w:rsidP="002E0C12">
            <w:pPr>
              <w:rPr>
                <w:rFonts w:ascii="Calibri" w:eastAsia="Calibri" w:hAnsi="Calibri"/>
                <w:sz w:val="20"/>
              </w:rPr>
            </w:pPr>
          </w:p>
        </w:tc>
      </w:tr>
      <w:tr w:rsidR="00A70C47" w:rsidRPr="0021107D" w14:paraId="558FEF79" w14:textId="77777777" w:rsidTr="006D444F">
        <w:tc>
          <w:tcPr>
            <w:tcW w:w="6473" w:type="dxa"/>
            <w:tcBorders>
              <w:bottom w:val="single" w:sz="4" w:space="0" w:color="auto"/>
            </w:tcBorders>
            <w:shd w:val="clear" w:color="auto" w:fill="auto"/>
          </w:tcPr>
          <w:p w14:paraId="248031FB" w14:textId="77777777" w:rsidR="00A70C47" w:rsidRPr="0021107D" w:rsidRDefault="00A70C47" w:rsidP="002E0C12">
            <w:pPr>
              <w:tabs>
                <w:tab w:val="left" w:pos="5220"/>
              </w:tabs>
              <w:rPr>
                <w:rFonts w:ascii="Calibri" w:eastAsia="Calibri" w:hAnsi="Calibri"/>
                <w:b/>
                <w:sz w:val="20"/>
              </w:rPr>
            </w:pPr>
            <w:r w:rsidRPr="0021107D">
              <w:rPr>
                <w:rFonts w:ascii="Calibri" w:eastAsia="Calibri" w:hAnsi="Calibri"/>
                <w:b/>
                <w:sz w:val="20"/>
              </w:rPr>
              <w:t>Pedagogisk inriktning</w:t>
            </w:r>
          </w:p>
        </w:tc>
        <w:tc>
          <w:tcPr>
            <w:tcW w:w="2268" w:type="dxa"/>
            <w:tcBorders>
              <w:bottom w:val="single" w:sz="4" w:space="0" w:color="auto"/>
            </w:tcBorders>
          </w:tcPr>
          <w:p w14:paraId="650A41EC" w14:textId="77777777" w:rsidR="00A70C47" w:rsidRPr="0021107D" w:rsidRDefault="00A70C47" w:rsidP="002E0C12">
            <w:pPr>
              <w:rPr>
                <w:rFonts w:ascii="Calibri" w:eastAsia="Calibri" w:hAnsi="Calibri"/>
                <w:sz w:val="20"/>
              </w:rPr>
            </w:pPr>
          </w:p>
        </w:tc>
      </w:tr>
      <w:tr w:rsidR="00A70C47" w:rsidRPr="0021107D" w14:paraId="58D179DB" w14:textId="77777777" w:rsidTr="006D444F">
        <w:tc>
          <w:tcPr>
            <w:tcW w:w="6473" w:type="dxa"/>
            <w:tcBorders>
              <w:top w:val="single" w:sz="4" w:space="0" w:color="auto"/>
              <w:bottom w:val="nil"/>
            </w:tcBorders>
            <w:shd w:val="clear" w:color="auto" w:fill="auto"/>
          </w:tcPr>
          <w:p w14:paraId="511E7A0A" w14:textId="5152139D" w:rsidR="00A70C47" w:rsidRPr="0021107D" w:rsidRDefault="00357710" w:rsidP="002E0C12">
            <w:pPr>
              <w:tabs>
                <w:tab w:val="left" w:pos="5220"/>
              </w:tabs>
              <w:rPr>
                <w:rFonts w:ascii="Calibri" w:eastAsia="Calibri" w:hAnsi="Calibri"/>
                <w:sz w:val="20"/>
              </w:rPr>
            </w:pPr>
            <w:r>
              <w:rPr>
                <w:rFonts w:ascii="Calibri" w:eastAsia="Calibri" w:hAnsi="Calibri"/>
                <w:sz w:val="20"/>
              </w:rPr>
              <w:t>Grundskolenämnden</w:t>
            </w:r>
          </w:p>
          <w:p w14:paraId="7B3F57AF" w14:textId="77777777" w:rsidR="004D005E" w:rsidRDefault="004D005E" w:rsidP="004D005E">
            <w:pPr>
              <w:tabs>
                <w:tab w:val="left" w:pos="5220"/>
              </w:tabs>
              <w:rPr>
                <w:rFonts w:ascii="Calibri" w:eastAsia="Calibri" w:hAnsi="Calibri"/>
                <w:sz w:val="20"/>
              </w:rPr>
            </w:pPr>
            <w:r w:rsidRPr="0021107D">
              <w:rPr>
                <w:rFonts w:ascii="Calibri" w:eastAsia="Calibri" w:hAnsi="Calibri"/>
                <w:sz w:val="20"/>
              </w:rPr>
              <w:t xml:space="preserve">Utbildnings- och Arbetsmarknadsnämnden </w:t>
            </w:r>
          </w:p>
          <w:p w14:paraId="2396818C" w14:textId="2785D626" w:rsidR="00BA6811" w:rsidRDefault="00BA6811" w:rsidP="0082575F">
            <w:pPr>
              <w:pBdr>
                <w:bottom w:val="dotted" w:sz="4" w:space="1" w:color="auto"/>
              </w:pBdr>
              <w:tabs>
                <w:tab w:val="left" w:pos="5220"/>
              </w:tabs>
              <w:rPr>
                <w:rFonts w:ascii="Calibri" w:eastAsia="Calibri" w:hAnsi="Calibri"/>
                <w:sz w:val="20"/>
              </w:rPr>
            </w:pPr>
            <w:r w:rsidRPr="0021107D">
              <w:rPr>
                <w:rFonts w:ascii="Calibri" w:eastAsia="Calibri" w:hAnsi="Calibri"/>
                <w:sz w:val="20"/>
              </w:rPr>
              <w:t>Nämnden för i</w:t>
            </w:r>
            <w:r>
              <w:rPr>
                <w:rFonts w:ascii="Calibri" w:eastAsia="Calibri" w:hAnsi="Calibri"/>
                <w:sz w:val="20"/>
              </w:rPr>
              <w:t>drotts- och friluftsliv</w:t>
            </w:r>
          </w:p>
          <w:p w14:paraId="6E3E2D67" w14:textId="77777777" w:rsidR="004D005E" w:rsidRPr="0021107D" w:rsidRDefault="004D005E" w:rsidP="004D005E">
            <w:pPr>
              <w:tabs>
                <w:tab w:val="left" w:pos="5220"/>
              </w:tabs>
              <w:rPr>
                <w:rFonts w:ascii="Calibri" w:eastAsia="Calibri" w:hAnsi="Calibri"/>
                <w:sz w:val="20"/>
              </w:rPr>
            </w:pPr>
            <w:r>
              <w:rPr>
                <w:rFonts w:ascii="Calibri" w:eastAsia="Calibri" w:hAnsi="Calibri"/>
                <w:sz w:val="20"/>
              </w:rPr>
              <w:t>Förskolenämnden</w:t>
            </w:r>
          </w:p>
          <w:p w14:paraId="193CB344" w14:textId="65D02C04" w:rsidR="00C01A86" w:rsidRPr="0021107D" w:rsidRDefault="00357710" w:rsidP="00C01A86">
            <w:pPr>
              <w:tabs>
                <w:tab w:val="left" w:pos="5220"/>
              </w:tabs>
              <w:rPr>
                <w:rFonts w:ascii="Calibri" w:eastAsia="Calibri" w:hAnsi="Calibri"/>
                <w:sz w:val="20"/>
              </w:rPr>
            </w:pPr>
            <w:r>
              <w:rPr>
                <w:rFonts w:ascii="Calibri" w:eastAsia="Calibri" w:hAnsi="Calibri"/>
                <w:sz w:val="20"/>
              </w:rPr>
              <w:t>Kulturnämnden</w:t>
            </w:r>
          </w:p>
        </w:tc>
        <w:tc>
          <w:tcPr>
            <w:tcW w:w="2268" w:type="dxa"/>
            <w:tcBorders>
              <w:top w:val="single" w:sz="4" w:space="0" w:color="auto"/>
              <w:bottom w:val="nil"/>
            </w:tcBorders>
          </w:tcPr>
          <w:p w14:paraId="48B6052E" w14:textId="77777777" w:rsidR="00A70C47" w:rsidRPr="0021107D" w:rsidRDefault="00A70C47" w:rsidP="002E0C12">
            <w:pPr>
              <w:rPr>
                <w:rFonts w:ascii="Calibri" w:eastAsia="Calibri" w:hAnsi="Calibri"/>
                <w:sz w:val="20"/>
              </w:rPr>
            </w:pPr>
            <w:r w:rsidRPr="0021107D">
              <w:rPr>
                <w:rFonts w:ascii="Calibri" w:eastAsia="Calibri" w:hAnsi="Calibri"/>
                <w:sz w:val="20"/>
              </w:rPr>
              <w:t xml:space="preserve">Åke Johansson </w:t>
            </w:r>
          </w:p>
          <w:p w14:paraId="09F18883" w14:textId="77777777" w:rsidR="00A70C47" w:rsidRPr="0021107D" w:rsidRDefault="00A70C47" w:rsidP="002E0C12">
            <w:pPr>
              <w:rPr>
                <w:rFonts w:ascii="Calibri" w:eastAsia="Calibri" w:hAnsi="Calibri"/>
                <w:sz w:val="20"/>
              </w:rPr>
            </w:pPr>
            <w:r w:rsidRPr="0021107D">
              <w:rPr>
                <w:rFonts w:ascii="Calibri" w:eastAsia="Calibri" w:hAnsi="Calibri"/>
                <w:sz w:val="20"/>
              </w:rPr>
              <w:t xml:space="preserve">Jörgen Eklund </w:t>
            </w:r>
          </w:p>
          <w:p w14:paraId="46EB715F" w14:textId="65C23A1F" w:rsidR="006E09A2" w:rsidRDefault="006E09A2" w:rsidP="002E0C12">
            <w:pPr>
              <w:rPr>
                <w:rFonts w:ascii="Calibri" w:eastAsia="Calibri" w:hAnsi="Calibri"/>
                <w:sz w:val="20"/>
              </w:rPr>
            </w:pPr>
          </w:p>
          <w:p w14:paraId="120EB20E" w14:textId="5BDC2A04" w:rsidR="00A921E3" w:rsidRPr="0021107D" w:rsidRDefault="000775C2" w:rsidP="000775C2">
            <w:pPr>
              <w:rPr>
                <w:rFonts w:ascii="Calibri" w:eastAsia="Calibri" w:hAnsi="Calibri"/>
                <w:sz w:val="20"/>
              </w:rPr>
            </w:pPr>
            <w:r w:rsidRPr="0021107D">
              <w:rPr>
                <w:rFonts w:ascii="Calibri" w:eastAsia="Calibri" w:hAnsi="Calibri"/>
                <w:sz w:val="20"/>
              </w:rPr>
              <w:t>Börje Hultin</w:t>
            </w:r>
            <w:r>
              <w:rPr>
                <w:rFonts w:ascii="Calibri" w:eastAsia="Calibri" w:hAnsi="Calibri"/>
                <w:sz w:val="20"/>
              </w:rPr>
              <w:t xml:space="preserve">  </w:t>
            </w:r>
            <w:r w:rsidR="004D005E">
              <w:rPr>
                <w:rFonts w:ascii="Calibri" w:eastAsia="Calibri" w:hAnsi="Calibri"/>
                <w:sz w:val="20"/>
              </w:rPr>
              <w:br/>
              <w:t xml:space="preserve">Barbara Conte </w:t>
            </w:r>
          </w:p>
        </w:tc>
      </w:tr>
      <w:tr w:rsidR="00A70C47" w:rsidRPr="0021107D" w14:paraId="40B2D569" w14:textId="77777777" w:rsidTr="006D444F">
        <w:tc>
          <w:tcPr>
            <w:tcW w:w="6473" w:type="dxa"/>
            <w:tcBorders>
              <w:top w:val="nil"/>
              <w:bottom w:val="nil"/>
            </w:tcBorders>
            <w:shd w:val="clear" w:color="auto" w:fill="auto"/>
          </w:tcPr>
          <w:p w14:paraId="773CBE4A" w14:textId="23756F95" w:rsidR="00A70C47" w:rsidRPr="0021107D" w:rsidRDefault="00BA6811" w:rsidP="002E0C12">
            <w:pPr>
              <w:tabs>
                <w:tab w:val="left" w:pos="5220"/>
              </w:tabs>
              <w:rPr>
                <w:rFonts w:ascii="Calibri" w:eastAsia="Calibri" w:hAnsi="Calibri"/>
                <w:sz w:val="20"/>
              </w:rPr>
            </w:pPr>
            <w:r w:rsidRPr="0021107D">
              <w:rPr>
                <w:rFonts w:ascii="Calibri" w:eastAsia="Calibri" w:hAnsi="Calibri"/>
                <w:sz w:val="20"/>
              </w:rPr>
              <w:t>Skultuna Kommundelsnämn</w:t>
            </w:r>
            <w:r>
              <w:rPr>
                <w:rFonts w:ascii="Calibri" w:eastAsia="Calibri" w:hAnsi="Calibri"/>
                <w:sz w:val="20"/>
              </w:rPr>
              <w:t>d, för den pedagogiska sidan</w:t>
            </w:r>
          </w:p>
        </w:tc>
        <w:tc>
          <w:tcPr>
            <w:tcW w:w="2268" w:type="dxa"/>
            <w:tcBorders>
              <w:top w:val="nil"/>
              <w:bottom w:val="nil"/>
            </w:tcBorders>
          </w:tcPr>
          <w:p w14:paraId="705D271F" w14:textId="2844C39B" w:rsidR="00A70C47" w:rsidRPr="0021107D" w:rsidRDefault="00A70C47" w:rsidP="002E0C12">
            <w:pPr>
              <w:rPr>
                <w:rFonts w:ascii="Calibri" w:eastAsia="Calibri" w:hAnsi="Calibri"/>
                <w:sz w:val="20"/>
              </w:rPr>
            </w:pPr>
          </w:p>
        </w:tc>
      </w:tr>
      <w:tr w:rsidR="00A70C47" w:rsidRPr="0021107D" w14:paraId="18852815" w14:textId="77777777" w:rsidTr="006D444F">
        <w:tc>
          <w:tcPr>
            <w:tcW w:w="6473" w:type="dxa"/>
            <w:tcBorders>
              <w:bottom w:val="single" w:sz="4" w:space="0" w:color="auto"/>
            </w:tcBorders>
            <w:shd w:val="clear" w:color="auto" w:fill="auto"/>
          </w:tcPr>
          <w:p w14:paraId="68220F57" w14:textId="77777777" w:rsidR="00A70C47" w:rsidRPr="0021107D" w:rsidRDefault="00A70C47" w:rsidP="002E0C12">
            <w:pPr>
              <w:tabs>
                <w:tab w:val="left" w:pos="5220"/>
              </w:tabs>
              <w:rPr>
                <w:rFonts w:ascii="Calibri" w:eastAsia="Calibri" w:hAnsi="Calibri"/>
                <w:b/>
                <w:sz w:val="20"/>
              </w:rPr>
            </w:pPr>
            <w:r w:rsidRPr="0021107D">
              <w:rPr>
                <w:rFonts w:ascii="Calibri" w:eastAsia="Calibri" w:hAnsi="Calibri"/>
                <w:b/>
                <w:sz w:val="20"/>
              </w:rPr>
              <w:t>Kommunstyrelsen</w:t>
            </w:r>
          </w:p>
          <w:p w14:paraId="7C1782A9" w14:textId="77777777" w:rsidR="00A70C47" w:rsidRPr="0021107D" w:rsidRDefault="00A70C47" w:rsidP="002E0C12">
            <w:pPr>
              <w:tabs>
                <w:tab w:val="left" w:pos="5220"/>
              </w:tabs>
              <w:rPr>
                <w:rFonts w:ascii="Calibri" w:eastAsia="Calibri" w:hAnsi="Calibri"/>
                <w:b/>
                <w:sz w:val="20"/>
              </w:rPr>
            </w:pPr>
            <w:r w:rsidRPr="0021107D">
              <w:rPr>
                <w:rFonts w:ascii="Calibri" w:eastAsia="Calibri" w:hAnsi="Calibri"/>
                <w:b/>
                <w:sz w:val="20"/>
              </w:rPr>
              <w:t>Kommunfullmäktige</w:t>
            </w:r>
          </w:p>
        </w:tc>
        <w:tc>
          <w:tcPr>
            <w:tcW w:w="2268" w:type="dxa"/>
            <w:tcBorders>
              <w:bottom w:val="single" w:sz="4" w:space="0" w:color="auto"/>
            </w:tcBorders>
          </w:tcPr>
          <w:p w14:paraId="48B9CF7C" w14:textId="1B5997FF" w:rsidR="00D615A0" w:rsidRPr="0021107D" w:rsidRDefault="00A70C47" w:rsidP="002E0C12">
            <w:pPr>
              <w:rPr>
                <w:rFonts w:ascii="Calibri" w:eastAsia="Calibri" w:hAnsi="Calibri"/>
                <w:sz w:val="20"/>
              </w:rPr>
            </w:pPr>
            <w:r w:rsidRPr="0021107D">
              <w:rPr>
                <w:rFonts w:ascii="Calibri" w:eastAsia="Calibri" w:hAnsi="Calibri"/>
                <w:sz w:val="20"/>
              </w:rPr>
              <w:t>Ulf Höglund</w:t>
            </w:r>
          </w:p>
          <w:p w14:paraId="48468CDD" w14:textId="77777777" w:rsidR="00A70C47" w:rsidRPr="0021107D" w:rsidRDefault="00A70C47" w:rsidP="002E0C12">
            <w:pPr>
              <w:rPr>
                <w:rFonts w:ascii="Calibri" w:eastAsia="Calibri" w:hAnsi="Calibri"/>
                <w:sz w:val="20"/>
              </w:rPr>
            </w:pPr>
            <w:r w:rsidRPr="0021107D">
              <w:rPr>
                <w:rFonts w:ascii="Calibri" w:eastAsia="Calibri" w:hAnsi="Calibri"/>
                <w:sz w:val="20"/>
              </w:rPr>
              <w:t>Elisabeth Löf</w:t>
            </w:r>
          </w:p>
          <w:p w14:paraId="5596E2BC" w14:textId="77777777" w:rsidR="00A70C47" w:rsidRPr="0021107D" w:rsidRDefault="00A70C47" w:rsidP="002E0C12">
            <w:pPr>
              <w:rPr>
                <w:rFonts w:ascii="Calibri" w:eastAsia="Calibri" w:hAnsi="Calibri"/>
                <w:sz w:val="20"/>
              </w:rPr>
            </w:pPr>
            <w:r w:rsidRPr="0021107D">
              <w:rPr>
                <w:rFonts w:ascii="Calibri" w:eastAsia="Calibri" w:hAnsi="Calibri"/>
                <w:sz w:val="20"/>
              </w:rPr>
              <w:t xml:space="preserve">Åke Johansson </w:t>
            </w:r>
          </w:p>
        </w:tc>
      </w:tr>
    </w:tbl>
    <w:p w14:paraId="475F62AE" w14:textId="77777777" w:rsidR="00A70C47" w:rsidRDefault="00A70C47" w:rsidP="00BC2193">
      <w:pPr>
        <w:rPr>
          <w:szCs w:val="22"/>
        </w:rPr>
      </w:pPr>
    </w:p>
    <w:p w14:paraId="4F57951C" w14:textId="48F38198" w:rsidR="000775C2" w:rsidRPr="000775C2" w:rsidRDefault="00BC2193" w:rsidP="000775C2">
      <w:pPr>
        <w:tabs>
          <w:tab w:val="num" w:pos="600"/>
        </w:tabs>
        <w:overflowPunct w:val="0"/>
        <w:autoSpaceDE w:val="0"/>
        <w:autoSpaceDN w:val="0"/>
        <w:adjustRightInd w:val="0"/>
        <w:spacing w:after="120"/>
        <w:textAlignment w:val="baseline"/>
        <w:rPr>
          <w:szCs w:val="22"/>
        </w:rPr>
      </w:pPr>
      <w:r w:rsidRPr="00A70C47">
        <w:rPr>
          <w:szCs w:val="22"/>
        </w:rPr>
        <w:t>Som ett stöd för bevakningen har</w:t>
      </w:r>
      <w:r w:rsidR="00A9375D">
        <w:rPr>
          <w:szCs w:val="22"/>
        </w:rPr>
        <w:t xml:space="preserve"> EY </w:t>
      </w:r>
      <w:r w:rsidRPr="00A70C47">
        <w:rPr>
          <w:szCs w:val="22"/>
        </w:rPr>
        <w:t>gjort en kartlä</w:t>
      </w:r>
      <w:r w:rsidR="008A64F9">
        <w:rPr>
          <w:szCs w:val="22"/>
        </w:rPr>
        <w:t xml:space="preserve">ggning per nämnd som innefattar, ett </w:t>
      </w:r>
      <w:r w:rsidR="008A64F9" w:rsidRPr="00A70C47">
        <w:rPr>
          <w:szCs w:val="22"/>
        </w:rPr>
        <w:t>material</w:t>
      </w:r>
      <w:r w:rsidR="000775C2">
        <w:rPr>
          <w:szCs w:val="22"/>
        </w:rPr>
        <w:t xml:space="preserve"> (s</w:t>
      </w:r>
      <w:r w:rsidR="008D4656">
        <w:rPr>
          <w:szCs w:val="22"/>
        </w:rPr>
        <w:t>.</w:t>
      </w:r>
      <w:r w:rsidR="000775C2">
        <w:rPr>
          <w:szCs w:val="22"/>
        </w:rPr>
        <w:t>k. nämndbilder)</w:t>
      </w:r>
      <w:r w:rsidR="008A64F9" w:rsidRPr="00A70C47">
        <w:rPr>
          <w:szCs w:val="22"/>
        </w:rPr>
        <w:t xml:space="preserve"> </w:t>
      </w:r>
      <w:r w:rsidR="008A64F9">
        <w:rPr>
          <w:szCs w:val="22"/>
        </w:rPr>
        <w:t xml:space="preserve">som </w:t>
      </w:r>
      <w:r w:rsidR="008A64F9" w:rsidRPr="00A70C47">
        <w:rPr>
          <w:szCs w:val="22"/>
        </w:rPr>
        <w:t>revisorerna använd</w:t>
      </w:r>
      <w:r w:rsidR="000775C2">
        <w:rPr>
          <w:szCs w:val="22"/>
        </w:rPr>
        <w:t>er</w:t>
      </w:r>
      <w:r w:rsidR="008A64F9" w:rsidRPr="00A70C47">
        <w:rPr>
          <w:szCs w:val="22"/>
        </w:rPr>
        <w:t xml:space="preserve"> </w:t>
      </w:r>
      <w:r w:rsidR="008A64F9">
        <w:rPr>
          <w:szCs w:val="22"/>
        </w:rPr>
        <w:t xml:space="preserve">när de </w:t>
      </w:r>
      <w:r w:rsidR="008A64F9" w:rsidRPr="00A70C47">
        <w:rPr>
          <w:szCs w:val="22"/>
        </w:rPr>
        <w:t xml:space="preserve">följer nämndernas arbete. </w:t>
      </w:r>
      <w:r w:rsidR="000775C2">
        <w:rPr>
          <w:szCs w:val="22"/>
        </w:rPr>
        <w:br/>
        <w:t xml:space="preserve">Materialet innehåller: </w:t>
      </w:r>
    </w:p>
    <w:p w14:paraId="4FAD1DBF" w14:textId="77777777"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Nämndens/Styrelsens väsentliga verksamhetsområden</w:t>
      </w:r>
    </w:p>
    <w:p w14:paraId="3F5AFEB4" w14:textId="77777777"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Väsentliga nationella mål/uppdrag i lagstiftning eller annat regelverk</w:t>
      </w:r>
    </w:p>
    <w:p w14:paraId="20EA22D3" w14:textId="17CF2E3B"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Mål, dir</w:t>
      </w:r>
      <w:r w:rsidR="00357710" w:rsidRPr="000775C2">
        <w:rPr>
          <w:szCs w:val="22"/>
        </w:rPr>
        <w:t>ektiv och uppdrag i årsplan 2017</w:t>
      </w:r>
      <w:r w:rsidRPr="000775C2">
        <w:rPr>
          <w:szCs w:val="22"/>
        </w:rPr>
        <w:t xml:space="preserve"> </w:t>
      </w:r>
    </w:p>
    <w:p w14:paraId="5146AD8D" w14:textId="77777777"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Nämndens mål och prioriterade frågor/uppdrag</w:t>
      </w:r>
    </w:p>
    <w:p w14:paraId="1F7CDD35" w14:textId="77777777"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Intern styrning och kontroll</w:t>
      </w:r>
    </w:p>
    <w:p w14:paraId="143EEBB6" w14:textId="77777777" w:rsidR="006D444F" w:rsidRPr="000775C2" w:rsidRDefault="006D444F" w:rsidP="006D444F">
      <w:pPr>
        <w:pStyle w:val="Liststycke"/>
        <w:numPr>
          <w:ilvl w:val="0"/>
          <w:numId w:val="2"/>
        </w:numPr>
        <w:tabs>
          <w:tab w:val="num" w:pos="600"/>
        </w:tabs>
        <w:overflowPunct w:val="0"/>
        <w:autoSpaceDE w:val="0"/>
        <w:autoSpaceDN w:val="0"/>
        <w:adjustRightInd w:val="0"/>
        <w:spacing w:after="120"/>
        <w:textAlignment w:val="baseline"/>
        <w:rPr>
          <w:szCs w:val="22"/>
        </w:rPr>
      </w:pPr>
      <w:r w:rsidRPr="000775C2">
        <w:rPr>
          <w:szCs w:val="22"/>
        </w:rPr>
        <w:t xml:space="preserve">Risker, utveckling och utmaningar </w:t>
      </w:r>
    </w:p>
    <w:p w14:paraId="41B8D26E" w14:textId="4DFBAA92" w:rsidR="006D444F" w:rsidRDefault="006D444F" w:rsidP="00D24794">
      <w:pPr>
        <w:pStyle w:val="Liststycke"/>
        <w:numPr>
          <w:ilvl w:val="0"/>
          <w:numId w:val="2"/>
        </w:numPr>
        <w:tabs>
          <w:tab w:val="left" w:pos="567"/>
          <w:tab w:val="num" w:pos="600"/>
        </w:tabs>
        <w:overflowPunct w:val="0"/>
        <w:autoSpaceDE w:val="0"/>
        <w:autoSpaceDN w:val="0"/>
        <w:adjustRightInd w:val="0"/>
        <w:spacing w:after="120"/>
        <w:textAlignment w:val="baseline"/>
      </w:pPr>
      <w:r w:rsidRPr="008D4656">
        <w:rPr>
          <w:szCs w:val="22"/>
        </w:rPr>
        <w:t>Planerat förändrings- och utvecklingsarbete</w:t>
      </w:r>
      <w:r>
        <w:br w:type="page"/>
      </w:r>
    </w:p>
    <w:p w14:paraId="39038721" w14:textId="6B589E2B" w:rsidR="00DA3AB9" w:rsidRPr="003336DF" w:rsidRDefault="00DA3AB9" w:rsidP="008A64F9">
      <w:pPr>
        <w:pStyle w:val="Rubrik2"/>
        <w:tabs>
          <w:tab w:val="left" w:pos="567"/>
        </w:tabs>
      </w:pPr>
      <w:r w:rsidRPr="00F30C5D">
        <w:lastRenderedPageBreak/>
        <w:t>2.2</w:t>
      </w:r>
      <w:r w:rsidRPr="00F30C5D">
        <w:tab/>
        <w:t>Nämndträffar</w:t>
      </w:r>
    </w:p>
    <w:p w14:paraId="5763C01F" w14:textId="0AC4749C" w:rsidR="00CC58C1" w:rsidRDefault="008A64F9" w:rsidP="00DA3AB9">
      <w:pPr>
        <w:rPr>
          <w:szCs w:val="22"/>
        </w:rPr>
      </w:pPr>
      <w:r>
        <w:rPr>
          <w:szCs w:val="22"/>
        </w:rPr>
        <w:t>Revisorerna träffar samtliga nämnder</w:t>
      </w:r>
      <w:r w:rsidR="009B3A2D">
        <w:rPr>
          <w:szCs w:val="22"/>
        </w:rPr>
        <w:t>s</w:t>
      </w:r>
      <w:r>
        <w:rPr>
          <w:szCs w:val="22"/>
        </w:rPr>
        <w:t xml:space="preserve"> och styrelser</w:t>
      </w:r>
      <w:r w:rsidR="009B3A2D">
        <w:rPr>
          <w:szCs w:val="22"/>
        </w:rPr>
        <w:t>s</w:t>
      </w:r>
      <w:r>
        <w:rPr>
          <w:szCs w:val="22"/>
        </w:rPr>
        <w:t xml:space="preserve"> presidium och förvaltningsledningar under</w:t>
      </w:r>
      <w:r w:rsidR="00C01A86">
        <w:rPr>
          <w:szCs w:val="22"/>
        </w:rPr>
        <w:t xml:space="preserve"> vecka </w:t>
      </w:r>
      <w:r w:rsidR="006D444F">
        <w:rPr>
          <w:szCs w:val="22"/>
        </w:rPr>
        <w:t xml:space="preserve">19 </w:t>
      </w:r>
      <w:r w:rsidR="00C01A86">
        <w:rPr>
          <w:szCs w:val="22"/>
        </w:rPr>
        <w:t xml:space="preserve">i maj </w:t>
      </w:r>
      <w:r>
        <w:rPr>
          <w:szCs w:val="22"/>
        </w:rPr>
        <w:t>s</w:t>
      </w:r>
      <w:r w:rsidR="00DA3AB9" w:rsidRPr="008A64F9">
        <w:rPr>
          <w:szCs w:val="22"/>
        </w:rPr>
        <w:t>om ett led i den grundläggande granskningen</w:t>
      </w:r>
      <w:r w:rsidR="00F54167" w:rsidRPr="008A64F9">
        <w:rPr>
          <w:szCs w:val="22"/>
        </w:rPr>
        <w:t>.</w:t>
      </w:r>
      <w:r w:rsidR="00044043" w:rsidRPr="008A64F9">
        <w:rPr>
          <w:szCs w:val="22"/>
        </w:rPr>
        <w:t xml:space="preserve"> </w:t>
      </w:r>
      <w:r w:rsidR="002263E4">
        <w:rPr>
          <w:szCs w:val="22"/>
        </w:rPr>
        <w:t xml:space="preserve">Samtliga </w:t>
      </w:r>
      <w:r w:rsidR="00C01A86">
        <w:rPr>
          <w:szCs w:val="22"/>
        </w:rPr>
        <w:t>blir inbjudan till revisionens lokaler i stadshustornet.</w:t>
      </w:r>
      <w:r w:rsidR="006D444F">
        <w:rPr>
          <w:szCs w:val="22"/>
        </w:rPr>
        <w:t xml:space="preserve"> </w:t>
      </w:r>
      <w:r>
        <w:rPr>
          <w:szCs w:val="22"/>
        </w:rPr>
        <w:t>Revisonsfrågor</w:t>
      </w:r>
      <w:r w:rsidR="002E6FFA">
        <w:rPr>
          <w:szCs w:val="22"/>
        </w:rPr>
        <w:t>na till mötena bas</w:t>
      </w:r>
      <w:r w:rsidR="00667E15">
        <w:rPr>
          <w:szCs w:val="22"/>
        </w:rPr>
        <w:t>eras</w:t>
      </w:r>
      <w:r w:rsidR="002E6FFA">
        <w:rPr>
          <w:szCs w:val="22"/>
        </w:rPr>
        <w:t xml:space="preserve"> på underlag och diskussion vid </w:t>
      </w:r>
      <w:r>
        <w:rPr>
          <w:szCs w:val="22"/>
        </w:rPr>
        <w:t>planeringsdag</w:t>
      </w:r>
      <w:r w:rsidR="002E6FFA">
        <w:rPr>
          <w:szCs w:val="22"/>
        </w:rPr>
        <w:t xml:space="preserve">en samt </w:t>
      </w:r>
      <w:r>
        <w:rPr>
          <w:szCs w:val="22"/>
        </w:rPr>
        <w:t xml:space="preserve">aktuella frågeställningar. Frågorna återfinns i eget dokument. EY deltar på mötena och </w:t>
      </w:r>
      <w:r w:rsidR="00CC58C1">
        <w:rPr>
          <w:szCs w:val="22"/>
        </w:rPr>
        <w:t xml:space="preserve">svarar för </w:t>
      </w:r>
      <w:r w:rsidR="00CC58C1" w:rsidRPr="008A64F9">
        <w:rPr>
          <w:szCs w:val="22"/>
        </w:rPr>
        <w:t>dokumentation</w:t>
      </w:r>
      <w:r>
        <w:rPr>
          <w:szCs w:val="22"/>
        </w:rPr>
        <w:t>.</w:t>
      </w:r>
      <w:r w:rsidRPr="002263E4">
        <w:rPr>
          <w:color w:val="FF0000"/>
          <w:szCs w:val="22"/>
        </w:rPr>
        <w:t xml:space="preserve"> </w:t>
      </w:r>
    </w:p>
    <w:p w14:paraId="28CE5BE0" w14:textId="77777777" w:rsidR="00CC58C1" w:rsidRDefault="00CC58C1" w:rsidP="00DA3AB9">
      <w:pPr>
        <w:rPr>
          <w:szCs w:val="22"/>
        </w:rPr>
      </w:pPr>
    </w:p>
    <w:p w14:paraId="3D9C569F" w14:textId="77777777" w:rsidR="00DA3AB9" w:rsidRDefault="00DA3AB9" w:rsidP="00DA3AB9">
      <w:pPr>
        <w:rPr>
          <w:szCs w:val="22"/>
        </w:rPr>
      </w:pPr>
      <w:r w:rsidRPr="008A64F9">
        <w:rPr>
          <w:szCs w:val="22"/>
        </w:rPr>
        <w:t>Träffarna ger, tillsammans med andra granskningsakt</w:t>
      </w:r>
      <w:r w:rsidR="001A5A9B">
        <w:rPr>
          <w:szCs w:val="22"/>
        </w:rPr>
        <w:t>iviteter, underlag till ansvars</w:t>
      </w:r>
      <w:r w:rsidRPr="008A64F9">
        <w:rPr>
          <w:szCs w:val="22"/>
        </w:rPr>
        <w:t>prövningen. De ger också underlag för att uppdatera väsent</w:t>
      </w:r>
      <w:r w:rsidR="001A5A9B">
        <w:rPr>
          <w:szCs w:val="22"/>
        </w:rPr>
        <w:t xml:space="preserve">lighets- och riskanalysen samt </w:t>
      </w:r>
      <w:r w:rsidRPr="008A64F9">
        <w:rPr>
          <w:szCs w:val="22"/>
        </w:rPr>
        <w:t>beslut om eventuella ytterligare fördjupade granskningar.</w:t>
      </w:r>
    </w:p>
    <w:p w14:paraId="31B3D439" w14:textId="087EFA20" w:rsidR="00BA5A82" w:rsidRPr="00CC58C1" w:rsidRDefault="00DA3AB9" w:rsidP="00AE0CB1">
      <w:pPr>
        <w:pStyle w:val="Rubrik2"/>
        <w:tabs>
          <w:tab w:val="left" w:pos="567"/>
        </w:tabs>
      </w:pPr>
      <w:r w:rsidRPr="00CC58C1">
        <w:t>2.3</w:t>
      </w:r>
      <w:r w:rsidRPr="00CC58C1">
        <w:tab/>
        <w:t>Information</w:t>
      </w:r>
    </w:p>
    <w:p w14:paraId="596D371C" w14:textId="78B9F215" w:rsidR="002263E4" w:rsidRDefault="00DA3AB9" w:rsidP="002263E4">
      <w:pPr>
        <w:rPr>
          <w:szCs w:val="22"/>
        </w:rPr>
      </w:pPr>
      <w:r w:rsidRPr="00CC58C1">
        <w:rPr>
          <w:szCs w:val="22"/>
        </w:rPr>
        <w:t xml:space="preserve">Ett sätt att följa verksamheten inom områden som bedöms väsentliga är att bjuda in ansvariga tjänstemän för </w:t>
      </w:r>
      <w:r w:rsidR="002263E4">
        <w:rPr>
          <w:szCs w:val="22"/>
        </w:rPr>
        <w:t xml:space="preserve">ca 30 minuters </w:t>
      </w:r>
      <w:r w:rsidRPr="00CC58C1">
        <w:rPr>
          <w:szCs w:val="22"/>
        </w:rPr>
        <w:t>information på r</w:t>
      </w:r>
      <w:r w:rsidR="003336DF" w:rsidRPr="00CC58C1">
        <w:rPr>
          <w:szCs w:val="22"/>
        </w:rPr>
        <w:t>evisionssammanträden</w:t>
      </w:r>
      <w:r w:rsidR="002263E4">
        <w:rPr>
          <w:szCs w:val="22"/>
        </w:rPr>
        <w:t xml:space="preserve">.  </w:t>
      </w:r>
    </w:p>
    <w:p w14:paraId="6A1001E7" w14:textId="77777777" w:rsidR="002263E4" w:rsidRDefault="002263E4" w:rsidP="002263E4">
      <w:pPr>
        <w:rPr>
          <w:szCs w:val="22"/>
        </w:rPr>
      </w:pPr>
    </w:p>
    <w:p w14:paraId="59C30528" w14:textId="4DE823B5" w:rsidR="00C01A86" w:rsidRDefault="003336DF" w:rsidP="002263E4">
      <w:pPr>
        <w:rPr>
          <w:szCs w:val="22"/>
        </w:rPr>
      </w:pPr>
      <w:r w:rsidRPr="00CC58C1">
        <w:rPr>
          <w:szCs w:val="22"/>
        </w:rPr>
        <w:t>Under 201</w:t>
      </w:r>
      <w:r w:rsidR="00357710">
        <w:rPr>
          <w:szCs w:val="22"/>
        </w:rPr>
        <w:t>7</w:t>
      </w:r>
      <w:r w:rsidR="00DA3AB9" w:rsidRPr="00CC58C1">
        <w:rPr>
          <w:szCs w:val="22"/>
        </w:rPr>
        <w:t xml:space="preserve"> kommer följande punkter att behandlas:</w:t>
      </w:r>
      <w:r w:rsidR="00B45060">
        <w:rPr>
          <w:szCs w:val="22"/>
        </w:rPr>
        <w:t xml:space="preserve"> </w:t>
      </w:r>
      <w:r w:rsidR="00C01A86" w:rsidRPr="00B45060">
        <w:rPr>
          <w:szCs w:val="22"/>
        </w:rPr>
        <w:t xml:space="preserve">Beslutas efter hand </w:t>
      </w:r>
    </w:p>
    <w:p w14:paraId="390054C1" w14:textId="5CA9B2A8" w:rsidR="00357710" w:rsidRDefault="000775C2" w:rsidP="00B45060">
      <w:pPr>
        <w:pStyle w:val="Liststycke"/>
        <w:numPr>
          <w:ilvl w:val="0"/>
          <w:numId w:val="12"/>
        </w:numPr>
        <w:rPr>
          <w:szCs w:val="22"/>
        </w:rPr>
      </w:pPr>
      <w:r>
        <w:rPr>
          <w:szCs w:val="22"/>
        </w:rPr>
        <w:t xml:space="preserve">Januari – Område </w:t>
      </w:r>
      <w:r w:rsidR="002263E4">
        <w:rPr>
          <w:szCs w:val="22"/>
        </w:rPr>
        <w:t>Bä</w:t>
      </w:r>
      <w:r>
        <w:rPr>
          <w:szCs w:val="22"/>
        </w:rPr>
        <w:t>c</w:t>
      </w:r>
      <w:r w:rsidR="002263E4">
        <w:rPr>
          <w:szCs w:val="22"/>
        </w:rPr>
        <w:t xml:space="preserve">kby och Råby, </w:t>
      </w:r>
      <w:r>
        <w:rPr>
          <w:szCs w:val="22"/>
        </w:rPr>
        <w:t xml:space="preserve">Johan Wennhall, </w:t>
      </w:r>
      <w:r w:rsidR="002263E4">
        <w:rPr>
          <w:szCs w:val="22"/>
        </w:rPr>
        <w:t>strateg Stadsledningskontoret</w:t>
      </w:r>
    </w:p>
    <w:p w14:paraId="5389FA18" w14:textId="1FAC1DFC" w:rsidR="0017360A" w:rsidRPr="00CC58C1" w:rsidRDefault="00DA3AB9" w:rsidP="00454AE7">
      <w:pPr>
        <w:pStyle w:val="Rubrik2"/>
        <w:tabs>
          <w:tab w:val="left" w:pos="567"/>
        </w:tabs>
      </w:pPr>
      <w:r w:rsidRPr="00CC58C1">
        <w:t>2.4</w:t>
      </w:r>
      <w:r w:rsidRPr="00CC58C1">
        <w:tab/>
      </w:r>
      <w:r w:rsidR="0017360A" w:rsidRPr="00CC58C1">
        <w:t>Studiebesök</w:t>
      </w:r>
    </w:p>
    <w:p w14:paraId="36C8A63A" w14:textId="77777777" w:rsidR="00161E8C" w:rsidRDefault="00CC58C1" w:rsidP="00161E8C">
      <w:pPr>
        <w:rPr>
          <w:szCs w:val="22"/>
        </w:rPr>
      </w:pPr>
      <w:r>
        <w:rPr>
          <w:szCs w:val="22"/>
        </w:rPr>
        <w:t>S</w:t>
      </w:r>
      <w:r w:rsidR="00D17497" w:rsidRPr="00CC58C1">
        <w:rPr>
          <w:szCs w:val="22"/>
        </w:rPr>
        <w:t>tudiebesök genomförs av de revisorer som har ett bevakningsa</w:t>
      </w:r>
      <w:r>
        <w:rPr>
          <w:szCs w:val="22"/>
        </w:rPr>
        <w:t>nsvar för</w:t>
      </w:r>
      <w:r w:rsidR="000C1AEB">
        <w:rPr>
          <w:szCs w:val="22"/>
        </w:rPr>
        <w:t xml:space="preserve"> respektive verksamhet. För 201</w:t>
      </w:r>
      <w:r w:rsidR="00357710">
        <w:rPr>
          <w:szCs w:val="22"/>
        </w:rPr>
        <w:t>7</w:t>
      </w:r>
      <w:r>
        <w:rPr>
          <w:szCs w:val="22"/>
        </w:rPr>
        <w:t xml:space="preserve"> kommer </w:t>
      </w:r>
      <w:r w:rsidR="002263E4">
        <w:rPr>
          <w:szCs w:val="22"/>
        </w:rPr>
        <w:t xml:space="preserve">några </w:t>
      </w:r>
      <w:r w:rsidR="00414021">
        <w:rPr>
          <w:szCs w:val="22"/>
        </w:rPr>
        <w:t xml:space="preserve">studiebesök att </w:t>
      </w:r>
      <w:r>
        <w:rPr>
          <w:szCs w:val="22"/>
        </w:rPr>
        <w:t>genomföras</w:t>
      </w:r>
      <w:r w:rsidR="00B45060">
        <w:rPr>
          <w:szCs w:val="22"/>
        </w:rPr>
        <w:t xml:space="preserve"> i samband med revisionsmöte</w:t>
      </w:r>
      <w:r w:rsidR="002263E4">
        <w:rPr>
          <w:szCs w:val="22"/>
        </w:rPr>
        <w:t xml:space="preserve">. </w:t>
      </w:r>
      <w:r w:rsidR="00161E8C">
        <w:rPr>
          <w:szCs w:val="22"/>
        </w:rPr>
        <w:t xml:space="preserve">Beslutas efter hand. </w:t>
      </w:r>
    </w:p>
    <w:p w14:paraId="51D87A31" w14:textId="77777777" w:rsidR="00C73FB4" w:rsidRPr="00CC58C1" w:rsidRDefault="0017360A" w:rsidP="00454AE7">
      <w:pPr>
        <w:pStyle w:val="Rubrik2"/>
        <w:tabs>
          <w:tab w:val="left" w:pos="567"/>
        </w:tabs>
      </w:pPr>
      <w:r w:rsidRPr="00CC58C1">
        <w:t>2.5</w:t>
      </w:r>
      <w:r w:rsidRPr="00CC58C1">
        <w:tab/>
      </w:r>
      <w:r w:rsidR="00DA3AB9" w:rsidRPr="00CC58C1">
        <w:t>Uppföljning av tidigare granskningar</w:t>
      </w:r>
    </w:p>
    <w:p w14:paraId="429D690B" w14:textId="5787A8F7" w:rsidR="00B45060" w:rsidRPr="003A4408" w:rsidRDefault="00DA3AB9" w:rsidP="00B45060">
      <w:pPr>
        <w:spacing w:after="120"/>
        <w:rPr>
          <w:szCs w:val="22"/>
        </w:rPr>
      </w:pPr>
      <w:r w:rsidRPr="00CC58C1">
        <w:rPr>
          <w:szCs w:val="22"/>
        </w:rPr>
        <w:t xml:space="preserve">En väsentlig del i revisionens arbete är att följa upp tidigare granskningar för att se vilka resultat </w:t>
      </w:r>
      <w:r w:rsidR="00D77654" w:rsidRPr="00CC58C1">
        <w:rPr>
          <w:szCs w:val="22"/>
        </w:rPr>
        <w:t>granskningarna giv</w:t>
      </w:r>
      <w:r w:rsidR="003A4408">
        <w:rPr>
          <w:szCs w:val="22"/>
        </w:rPr>
        <w:t>e</w:t>
      </w:r>
      <w:r w:rsidR="00D77654" w:rsidRPr="00CC58C1">
        <w:rPr>
          <w:szCs w:val="22"/>
        </w:rPr>
        <w:t xml:space="preserve">t. </w:t>
      </w:r>
      <w:r w:rsidR="00D77D0E" w:rsidRPr="00D77D0E">
        <w:rPr>
          <w:szCs w:val="22"/>
        </w:rPr>
        <w:t>Syftet är att granska de åtgärder som vidtagits inom identifierade förbättringsområden samt vilka resultat som uppnåtts</w:t>
      </w:r>
      <w:r w:rsidR="00B45060">
        <w:rPr>
          <w:szCs w:val="22"/>
        </w:rPr>
        <w:t>.</w:t>
      </w:r>
      <w:r w:rsidR="00D77D0E" w:rsidRPr="00CC58C1">
        <w:rPr>
          <w:szCs w:val="22"/>
        </w:rPr>
        <w:t xml:space="preserve"> </w:t>
      </w:r>
    </w:p>
    <w:p w14:paraId="490B6D26" w14:textId="59205CE3" w:rsidR="00E56D9D" w:rsidRDefault="005A1CE9" w:rsidP="0065751C">
      <w:pPr>
        <w:spacing w:after="120"/>
        <w:rPr>
          <w:szCs w:val="22"/>
        </w:rPr>
      </w:pPr>
      <w:r w:rsidRPr="00CC58C1">
        <w:rPr>
          <w:szCs w:val="22"/>
        </w:rPr>
        <w:t>Under 201</w:t>
      </w:r>
      <w:r w:rsidR="00357710">
        <w:rPr>
          <w:szCs w:val="22"/>
        </w:rPr>
        <w:t>7</w:t>
      </w:r>
      <w:r w:rsidRPr="00CC58C1">
        <w:rPr>
          <w:szCs w:val="22"/>
        </w:rPr>
        <w:t xml:space="preserve"> kommer </w:t>
      </w:r>
      <w:r>
        <w:rPr>
          <w:szCs w:val="22"/>
        </w:rPr>
        <w:t xml:space="preserve">nedan </w:t>
      </w:r>
      <w:r w:rsidRPr="003A4408">
        <w:rPr>
          <w:szCs w:val="22"/>
        </w:rPr>
        <w:t xml:space="preserve">granskningar som genomfördes </w:t>
      </w:r>
      <w:r>
        <w:rPr>
          <w:szCs w:val="22"/>
        </w:rPr>
        <w:t xml:space="preserve">år </w:t>
      </w:r>
      <w:r w:rsidRPr="003A4408">
        <w:rPr>
          <w:szCs w:val="22"/>
        </w:rPr>
        <w:t>201</w:t>
      </w:r>
      <w:r w:rsidR="00357710">
        <w:rPr>
          <w:szCs w:val="22"/>
        </w:rPr>
        <w:t>5</w:t>
      </w:r>
      <w:r w:rsidRPr="003A4408">
        <w:rPr>
          <w:szCs w:val="22"/>
        </w:rPr>
        <w:t xml:space="preserve"> följas upp.</w:t>
      </w:r>
    </w:p>
    <w:p w14:paraId="7F099A11" w14:textId="77777777" w:rsidR="002263E4" w:rsidRPr="002263E4" w:rsidRDefault="00357710" w:rsidP="002263E4">
      <w:pPr>
        <w:numPr>
          <w:ilvl w:val="0"/>
          <w:numId w:val="16"/>
        </w:numPr>
        <w:ind w:left="714" w:hanging="357"/>
      </w:pPr>
      <w:r>
        <w:t xml:space="preserve">Granskning av </w:t>
      </w:r>
      <w:r w:rsidR="002263E4" w:rsidRPr="002263E4">
        <w:t>Underhåll vid stadens gatuenhet</w:t>
      </w:r>
    </w:p>
    <w:p w14:paraId="3D7D533A" w14:textId="77777777" w:rsidR="002263E4" w:rsidRPr="002263E4" w:rsidRDefault="00E56D9D" w:rsidP="002263E4">
      <w:pPr>
        <w:numPr>
          <w:ilvl w:val="0"/>
          <w:numId w:val="16"/>
        </w:numPr>
        <w:ind w:left="714" w:hanging="357"/>
      </w:pPr>
      <w:r>
        <w:t xml:space="preserve">Granskning av </w:t>
      </w:r>
      <w:r w:rsidR="002263E4" w:rsidRPr="002263E4">
        <w:t>Stadens mottagande av ensamkommande flyktingbarn</w:t>
      </w:r>
    </w:p>
    <w:p w14:paraId="2DCBBB74" w14:textId="77777777" w:rsidR="002263E4" w:rsidRPr="002263E4" w:rsidRDefault="00E56D9D" w:rsidP="002263E4">
      <w:pPr>
        <w:numPr>
          <w:ilvl w:val="0"/>
          <w:numId w:val="16"/>
        </w:numPr>
        <w:ind w:left="714" w:hanging="357"/>
      </w:pPr>
      <w:r>
        <w:t xml:space="preserve">Granskning av </w:t>
      </w:r>
      <w:r w:rsidR="002263E4" w:rsidRPr="002263E4">
        <w:t>Intern kontroll – ersättning för personlig assistans</w:t>
      </w:r>
    </w:p>
    <w:p w14:paraId="16302E93" w14:textId="77777777" w:rsidR="002263E4" w:rsidRPr="002263E4" w:rsidRDefault="00E56D9D" w:rsidP="002263E4">
      <w:pPr>
        <w:numPr>
          <w:ilvl w:val="0"/>
          <w:numId w:val="16"/>
        </w:numPr>
        <w:ind w:left="714" w:hanging="357"/>
      </w:pPr>
      <w:r>
        <w:t xml:space="preserve">Granskning av </w:t>
      </w:r>
      <w:r w:rsidR="002263E4" w:rsidRPr="002263E4">
        <w:t>Socialsekreterare med avseende på organisation, dimensionering och personalomsättning</w:t>
      </w:r>
    </w:p>
    <w:p w14:paraId="1E46DFC8" w14:textId="77777777" w:rsidR="002263E4" w:rsidRPr="002263E4" w:rsidRDefault="00357710" w:rsidP="002263E4">
      <w:pPr>
        <w:numPr>
          <w:ilvl w:val="0"/>
          <w:numId w:val="16"/>
        </w:numPr>
        <w:ind w:left="714" w:hanging="357"/>
      </w:pPr>
      <w:r>
        <w:t xml:space="preserve">Granskning av </w:t>
      </w:r>
      <w:r w:rsidR="002263E4" w:rsidRPr="002263E4">
        <w:t>Finanshantering</w:t>
      </w:r>
    </w:p>
    <w:p w14:paraId="264237EF" w14:textId="4A3707F1" w:rsidR="00BA7838" w:rsidRPr="002263E4" w:rsidRDefault="002263E4" w:rsidP="002263E4">
      <w:pPr>
        <w:numPr>
          <w:ilvl w:val="0"/>
          <w:numId w:val="16"/>
        </w:numPr>
        <w:ind w:left="714" w:hanging="357"/>
      </w:pPr>
      <w:r>
        <w:t xml:space="preserve">Granskning av </w:t>
      </w:r>
      <w:r w:rsidR="0065615E" w:rsidRPr="002263E4">
        <w:t>Upphandling</w:t>
      </w:r>
      <w:r>
        <w:t xml:space="preserve"> </w:t>
      </w:r>
    </w:p>
    <w:p w14:paraId="55689DF2" w14:textId="3C3894BF" w:rsidR="00BA7838" w:rsidRPr="002263E4" w:rsidRDefault="002263E4" w:rsidP="002263E4">
      <w:pPr>
        <w:numPr>
          <w:ilvl w:val="0"/>
          <w:numId w:val="16"/>
        </w:numPr>
        <w:ind w:left="714" w:hanging="357"/>
      </w:pPr>
      <w:r>
        <w:t xml:space="preserve">Granskning av </w:t>
      </w:r>
      <w:r w:rsidR="0065615E" w:rsidRPr="002263E4">
        <w:t>Intern kontroll av rapporterad tid i hemtjänsten</w:t>
      </w:r>
    </w:p>
    <w:p w14:paraId="229B5133" w14:textId="77777777" w:rsidR="00161E8C" w:rsidRDefault="00161E8C" w:rsidP="0065751C">
      <w:pPr>
        <w:spacing w:after="120"/>
        <w:rPr>
          <w:szCs w:val="22"/>
        </w:rPr>
      </w:pPr>
    </w:p>
    <w:p w14:paraId="6592E513" w14:textId="7ECC6219" w:rsidR="0065751C" w:rsidRDefault="001A5A9B" w:rsidP="0065751C">
      <w:pPr>
        <w:spacing w:after="120"/>
        <w:rPr>
          <w:szCs w:val="22"/>
        </w:rPr>
      </w:pPr>
      <w:r w:rsidRPr="00B45060">
        <w:rPr>
          <w:szCs w:val="22"/>
        </w:rPr>
        <w:t>De uppföljande granskning</w:t>
      </w:r>
      <w:r w:rsidR="0065751C">
        <w:rPr>
          <w:szCs w:val="22"/>
        </w:rPr>
        <w:t xml:space="preserve">arna </w:t>
      </w:r>
      <w:r w:rsidR="00161E8C">
        <w:rPr>
          <w:szCs w:val="22"/>
        </w:rPr>
        <w:t>inleds under våren o</w:t>
      </w:r>
      <w:r w:rsidRPr="00B45060">
        <w:rPr>
          <w:szCs w:val="22"/>
        </w:rPr>
        <w:t>ch avrapporteras i</w:t>
      </w:r>
      <w:r w:rsidR="00161E8C">
        <w:rPr>
          <w:szCs w:val="22"/>
        </w:rPr>
        <w:t xml:space="preserve"> juni eller </w:t>
      </w:r>
      <w:proofErr w:type="gramStart"/>
      <w:r w:rsidR="00161E8C">
        <w:rPr>
          <w:szCs w:val="22"/>
        </w:rPr>
        <w:t xml:space="preserve">augusti </w:t>
      </w:r>
      <w:r w:rsidR="00161E8C" w:rsidRPr="00161E8C">
        <w:rPr>
          <w:color w:val="FF0000"/>
          <w:szCs w:val="22"/>
        </w:rPr>
        <w:t>?</w:t>
      </w:r>
      <w:proofErr w:type="gramEnd"/>
      <w:r w:rsidR="00161E8C" w:rsidRPr="00161E8C">
        <w:rPr>
          <w:color w:val="FF0000"/>
          <w:szCs w:val="22"/>
        </w:rPr>
        <w:t xml:space="preserve"> </w:t>
      </w:r>
    </w:p>
    <w:p w14:paraId="1F75B73A" w14:textId="1B7A3215" w:rsidR="00161E8C" w:rsidRDefault="00161E8C" w:rsidP="002263E4">
      <w:pPr>
        <w:rPr>
          <w:szCs w:val="22"/>
        </w:rPr>
      </w:pPr>
      <w:r>
        <w:rPr>
          <w:szCs w:val="22"/>
        </w:rPr>
        <w:t xml:space="preserve">Med start förra året överlämnas en rapporten med uppföljningsgranskningarna även till Kommunstyrelsen, för att använda som en del av </w:t>
      </w:r>
      <w:r w:rsidRPr="003A4408">
        <w:rPr>
          <w:szCs w:val="22"/>
        </w:rPr>
        <w:t>uppsiktsplikten</w:t>
      </w:r>
      <w:r>
        <w:rPr>
          <w:szCs w:val="22"/>
        </w:rPr>
        <w:t xml:space="preserve">. </w:t>
      </w:r>
      <w:r w:rsidRPr="003A4408">
        <w:rPr>
          <w:szCs w:val="22"/>
        </w:rPr>
        <w:t xml:space="preserve">  </w:t>
      </w:r>
    </w:p>
    <w:p w14:paraId="3AC66EA7" w14:textId="61F253D5" w:rsidR="00DA3AB9" w:rsidRPr="00D77D0E" w:rsidRDefault="00630185" w:rsidP="00D77D0E">
      <w:pPr>
        <w:pStyle w:val="Rubrik2"/>
        <w:tabs>
          <w:tab w:val="left" w:pos="567"/>
        </w:tabs>
      </w:pPr>
      <w:r w:rsidRPr="00D77D0E">
        <w:t>2.6</w:t>
      </w:r>
      <w:r w:rsidR="00F30C5D" w:rsidRPr="00D77D0E">
        <w:t xml:space="preserve"> </w:t>
      </w:r>
      <w:r w:rsidR="00F30C5D" w:rsidRPr="00D77D0E">
        <w:tab/>
      </w:r>
      <w:r w:rsidR="00DA3AB9" w:rsidRPr="00D77D0E">
        <w:t>Löpande granskning av nämndernas interna styrning och</w:t>
      </w:r>
      <w:r w:rsidR="00F30C5D" w:rsidRPr="00D77D0E">
        <w:t xml:space="preserve"> kontroll</w:t>
      </w:r>
      <w:r w:rsidR="00655316">
        <w:tab/>
        <w:t xml:space="preserve">– </w:t>
      </w:r>
      <w:r w:rsidR="00DA3AB9" w:rsidRPr="00D77D0E">
        <w:t>redovisningsrevision</w:t>
      </w:r>
      <w:r w:rsidR="00970221">
        <w:t xml:space="preserve"> </w:t>
      </w:r>
    </w:p>
    <w:p w14:paraId="698FD9F4" w14:textId="77777777" w:rsidR="00DA3AB9" w:rsidRPr="00D77D0E" w:rsidRDefault="00DA3AB9" w:rsidP="0065751C">
      <w:pPr>
        <w:rPr>
          <w:szCs w:val="22"/>
        </w:rPr>
      </w:pPr>
      <w:r w:rsidRPr="00D77D0E">
        <w:rPr>
          <w:szCs w:val="22"/>
        </w:rPr>
        <w:t>Granskningen av intern kontroll i redovisningsrevisionen syftar till att kontrollera om rutiner och kontroller finns som säkerställer att den löpande redovisningen och årsredovisningen inte innehåller väsentliga fel.</w:t>
      </w:r>
    </w:p>
    <w:p w14:paraId="4EA944F3" w14:textId="77777777" w:rsidR="00DA3AB9" w:rsidRPr="00D77D0E" w:rsidRDefault="00DA3AB9" w:rsidP="0065751C">
      <w:pPr>
        <w:rPr>
          <w:szCs w:val="22"/>
        </w:rPr>
      </w:pPr>
    </w:p>
    <w:p w14:paraId="4EC6F9EA" w14:textId="77777777" w:rsidR="00DA3AB9" w:rsidRDefault="00DA3AB9" w:rsidP="0065751C">
      <w:pPr>
        <w:rPr>
          <w:szCs w:val="22"/>
        </w:rPr>
      </w:pPr>
      <w:r w:rsidRPr="00D77D0E">
        <w:rPr>
          <w:szCs w:val="22"/>
        </w:rPr>
        <w:t>I planeringsfasen sker en dokumenterad väsentlighets- och riskanalys avseende den ekonomiska redovisningen. Med hjälp av analysen inriktas revisionen mot de områden där risken</w:t>
      </w:r>
      <w:r w:rsidR="00D77D0E">
        <w:rPr>
          <w:szCs w:val="22"/>
        </w:rPr>
        <w:t xml:space="preserve"> för väsentliga fel är störst. </w:t>
      </w:r>
      <w:r w:rsidRPr="00D77D0E">
        <w:rPr>
          <w:szCs w:val="22"/>
        </w:rPr>
        <w:t xml:space="preserve">Utvalda rutiner granskas genom intervjuer och stickprovskontroller. </w:t>
      </w:r>
    </w:p>
    <w:p w14:paraId="426E6577" w14:textId="77777777" w:rsidR="00D77D0E" w:rsidRPr="00D77D0E" w:rsidRDefault="00D77D0E" w:rsidP="00DA3AB9">
      <w:pPr>
        <w:rPr>
          <w:szCs w:val="22"/>
        </w:rPr>
      </w:pPr>
    </w:p>
    <w:p w14:paraId="20376FCF" w14:textId="77777777" w:rsidR="00DA3AB9" w:rsidRPr="00D77D0E" w:rsidRDefault="00017848" w:rsidP="00DA3AB9">
      <w:pPr>
        <w:rPr>
          <w:szCs w:val="22"/>
        </w:rPr>
      </w:pPr>
      <w:r w:rsidRPr="00D77D0E">
        <w:rPr>
          <w:szCs w:val="22"/>
        </w:rPr>
        <w:t>U</w:t>
      </w:r>
      <w:r w:rsidR="00DA3AB9" w:rsidRPr="00D77D0E">
        <w:rPr>
          <w:szCs w:val="22"/>
        </w:rPr>
        <w:t>töver denna granskning sker ett antal andra granskningsinsatser t ex:</w:t>
      </w:r>
    </w:p>
    <w:p w14:paraId="09C9090E" w14:textId="77777777" w:rsidR="00DA3AB9" w:rsidRPr="00D77D0E" w:rsidRDefault="00DA3AB9" w:rsidP="008D50E3">
      <w:pPr>
        <w:pStyle w:val="Punkter"/>
        <w:numPr>
          <w:ilvl w:val="0"/>
          <w:numId w:val="4"/>
        </w:numPr>
        <w:rPr>
          <w:rFonts w:ascii="Times New Roman" w:hAnsi="Times New Roman"/>
          <w:szCs w:val="22"/>
        </w:rPr>
      </w:pPr>
      <w:r w:rsidRPr="00D77D0E">
        <w:rPr>
          <w:rFonts w:ascii="Times New Roman" w:hAnsi="Times New Roman"/>
          <w:szCs w:val="22"/>
        </w:rPr>
        <w:t xml:space="preserve">Kontroll av väsentliga förändringar i redovisningsprinciperna jämfört med </w:t>
      </w:r>
      <w:r w:rsidR="00DE592D" w:rsidRPr="00D77D0E">
        <w:rPr>
          <w:rFonts w:ascii="Times New Roman" w:hAnsi="Times New Roman"/>
          <w:szCs w:val="22"/>
        </w:rPr>
        <w:t>tidigare år</w:t>
      </w:r>
    </w:p>
    <w:p w14:paraId="006D220D" w14:textId="77777777" w:rsidR="00DA3AB9" w:rsidRPr="00D77D0E" w:rsidRDefault="00DA3AB9" w:rsidP="008D50E3">
      <w:pPr>
        <w:pStyle w:val="Punkter"/>
        <w:numPr>
          <w:ilvl w:val="0"/>
          <w:numId w:val="4"/>
        </w:numPr>
        <w:rPr>
          <w:rFonts w:ascii="Times New Roman" w:hAnsi="Times New Roman"/>
          <w:szCs w:val="22"/>
        </w:rPr>
      </w:pPr>
      <w:r w:rsidRPr="00D77D0E">
        <w:rPr>
          <w:rFonts w:ascii="Times New Roman" w:hAnsi="Times New Roman"/>
          <w:szCs w:val="22"/>
        </w:rPr>
        <w:t>Översiktlig granskning av skatter och avgifter</w:t>
      </w:r>
    </w:p>
    <w:p w14:paraId="75BFF688" w14:textId="77777777" w:rsidR="00C16D7D" w:rsidRPr="00D77D0E" w:rsidRDefault="00DA3AB9" w:rsidP="008D50E3">
      <w:pPr>
        <w:pStyle w:val="Punkter"/>
        <w:numPr>
          <w:ilvl w:val="0"/>
          <w:numId w:val="4"/>
        </w:numPr>
        <w:rPr>
          <w:rFonts w:ascii="Times New Roman" w:hAnsi="Times New Roman"/>
          <w:szCs w:val="22"/>
        </w:rPr>
      </w:pPr>
      <w:r w:rsidRPr="00D77D0E">
        <w:rPr>
          <w:rFonts w:ascii="Times New Roman" w:hAnsi="Times New Roman"/>
          <w:szCs w:val="22"/>
        </w:rPr>
        <w:t>Analys av konton genom stickprov. Exempel på konton som granskas är:</w:t>
      </w:r>
    </w:p>
    <w:p w14:paraId="6061A6E2" w14:textId="77777777" w:rsidR="00C16D7D" w:rsidRPr="00D77D0E" w:rsidRDefault="00DA3AB9" w:rsidP="00741EAD">
      <w:pPr>
        <w:pStyle w:val="Punkter"/>
        <w:numPr>
          <w:ilvl w:val="1"/>
          <w:numId w:val="7"/>
        </w:numPr>
        <w:ind w:left="993" w:hanging="284"/>
        <w:rPr>
          <w:rFonts w:ascii="Times New Roman" w:hAnsi="Times New Roman"/>
          <w:szCs w:val="22"/>
        </w:rPr>
      </w:pPr>
      <w:r w:rsidRPr="00D77D0E">
        <w:rPr>
          <w:rFonts w:ascii="Times New Roman" w:hAnsi="Times New Roman"/>
          <w:szCs w:val="22"/>
        </w:rPr>
        <w:t>konton med stora/oväntade budgetavvikelser eller där risken för fel kan vara</w:t>
      </w:r>
      <w:r w:rsidR="00C16D7D" w:rsidRPr="00D77D0E">
        <w:rPr>
          <w:rFonts w:ascii="Times New Roman" w:hAnsi="Times New Roman"/>
          <w:szCs w:val="22"/>
        </w:rPr>
        <w:t xml:space="preserve"> </w:t>
      </w:r>
      <w:r w:rsidRPr="00D77D0E">
        <w:rPr>
          <w:rFonts w:ascii="Times New Roman" w:hAnsi="Times New Roman"/>
          <w:szCs w:val="22"/>
        </w:rPr>
        <w:t>stor t ex förbrukningsinventarier</w:t>
      </w:r>
    </w:p>
    <w:p w14:paraId="1D4C0BA3" w14:textId="77777777" w:rsidR="006C081F" w:rsidRPr="00D77D0E" w:rsidRDefault="00AB00EF" w:rsidP="00741EAD">
      <w:pPr>
        <w:pStyle w:val="Punkter"/>
        <w:numPr>
          <w:ilvl w:val="1"/>
          <w:numId w:val="7"/>
        </w:numPr>
        <w:ind w:left="993" w:hanging="284"/>
        <w:rPr>
          <w:rFonts w:ascii="Times New Roman" w:hAnsi="Times New Roman"/>
          <w:szCs w:val="22"/>
        </w:rPr>
      </w:pPr>
      <w:r w:rsidRPr="00D77D0E">
        <w:rPr>
          <w:rFonts w:ascii="Times New Roman" w:hAnsi="Times New Roman"/>
          <w:szCs w:val="22"/>
        </w:rPr>
        <w:t>känsliga konton (</w:t>
      </w:r>
      <w:r w:rsidR="00DA3AB9" w:rsidRPr="00D77D0E">
        <w:rPr>
          <w:rFonts w:ascii="Times New Roman" w:hAnsi="Times New Roman"/>
          <w:szCs w:val="22"/>
        </w:rPr>
        <w:t>t ex konsultkostnader, representation, resor</w:t>
      </w:r>
      <w:r w:rsidR="006C081F" w:rsidRPr="00D77D0E">
        <w:rPr>
          <w:rFonts w:ascii="Times New Roman" w:hAnsi="Times New Roman"/>
          <w:szCs w:val="22"/>
        </w:rPr>
        <w:t>)</w:t>
      </w:r>
    </w:p>
    <w:p w14:paraId="09673666" w14:textId="77777777" w:rsidR="00DA3AB9" w:rsidRPr="00D77D0E" w:rsidRDefault="00AB00EF" w:rsidP="00741EAD">
      <w:pPr>
        <w:pStyle w:val="Punkter"/>
        <w:numPr>
          <w:ilvl w:val="1"/>
          <w:numId w:val="7"/>
        </w:numPr>
        <w:ind w:left="993" w:hanging="284"/>
        <w:rPr>
          <w:rFonts w:ascii="Times New Roman" w:hAnsi="Times New Roman"/>
          <w:szCs w:val="22"/>
        </w:rPr>
      </w:pPr>
      <w:r w:rsidRPr="00D77D0E">
        <w:rPr>
          <w:rFonts w:ascii="Times New Roman" w:hAnsi="Times New Roman"/>
          <w:szCs w:val="22"/>
        </w:rPr>
        <w:t xml:space="preserve">andra väsentliga konton </w:t>
      </w:r>
      <w:r w:rsidR="00DA3AB9" w:rsidRPr="00D77D0E">
        <w:rPr>
          <w:rFonts w:ascii="Times New Roman" w:hAnsi="Times New Roman"/>
          <w:szCs w:val="22"/>
        </w:rPr>
        <w:t>(t ex juridiska konsultationer)</w:t>
      </w:r>
    </w:p>
    <w:p w14:paraId="6A7E5FAA" w14:textId="0D28EB35" w:rsidR="00970221" w:rsidRPr="00D77D0E" w:rsidRDefault="00DA3AB9" w:rsidP="00775570">
      <w:pPr>
        <w:pStyle w:val="Punkter"/>
        <w:rPr>
          <w:rFonts w:ascii="Times New Roman" w:hAnsi="Times New Roman"/>
          <w:szCs w:val="22"/>
        </w:rPr>
      </w:pPr>
      <w:r w:rsidRPr="00D77D0E">
        <w:rPr>
          <w:rFonts w:ascii="Times New Roman" w:hAnsi="Times New Roman"/>
          <w:szCs w:val="22"/>
        </w:rPr>
        <w:t>Granskning av att räkenskapsmaterialet uppfyller de krav som ställs i lagstiftningen</w:t>
      </w:r>
      <w:r w:rsidR="00741EAD">
        <w:rPr>
          <w:rFonts w:ascii="Times New Roman" w:hAnsi="Times New Roman"/>
          <w:szCs w:val="22"/>
        </w:rPr>
        <w:t>.</w:t>
      </w:r>
    </w:p>
    <w:p w14:paraId="68290F7E" w14:textId="601EBFEF" w:rsidR="00630185" w:rsidRDefault="00630185" w:rsidP="00D77D0E">
      <w:pPr>
        <w:pStyle w:val="Rubrik2"/>
        <w:tabs>
          <w:tab w:val="left" w:pos="567"/>
        </w:tabs>
      </w:pPr>
      <w:r w:rsidRPr="00D77D0E">
        <w:t>2.7</w:t>
      </w:r>
      <w:r w:rsidR="00DA3AB9" w:rsidRPr="00D77D0E">
        <w:tab/>
        <w:t>Granskning av delårsbokslut</w:t>
      </w:r>
      <w:r w:rsidR="000C1AEB">
        <w:t>, per den 30 augusti 201</w:t>
      </w:r>
      <w:r w:rsidR="00970221">
        <w:t>7</w:t>
      </w:r>
    </w:p>
    <w:p w14:paraId="0A444E16" w14:textId="77777777" w:rsidR="00DA3AB9" w:rsidRDefault="00DA3AB9" w:rsidP="00DA3AB9">
      <w:pPr>
        <w:rPr>
          <w:szCs w:val="22"/>
        </w:rPr>
      </w:pPr>
      <w:r w:rsidRPr="00D77D0E">
        <w:rPr>
          <w:szCs w:val="22"/>
        </w:rPr>
        <w:t xml:space="preserve">Granskningen är översiktlig och inriktas på att bedöma om resultatet i delårsrapporten är förenligt med </w:t>
      </w:r>
      <w:r w:rsidR="001A5A9B">
        <w:rPr>
          <w:szCs w:val="22"/>
        </w:rPr>
        <w:t>kommun</w:t>
      </w:r>
      <w:r w:rsidRPr="00D77D0E">
        <w:rPr>
          <w:szCs w:val="22"/>
        </w:rPr>
        <w:t xml:space="preserve">fullmäktiges mål för den ekonomiska förvaltningen. Granskningen innefattar även kontroller av att stadens delårsrapport överensstämmer med anvisningarna i lagen om kommunal redovisning och rekommendationer från rådet för kommunal redovisning. </w:t>
      </w:r>
    </w:p>
    <w:p w14:paraId="7A3E9091" w14:textId="77777777" w:rsidR="0065751C" w:rsidRPr="00D77D0E" w:rsidRDefault="0065751C" w:rsidP="00DA3AB9">
      <w:pPr>
        <w:rPr>
          <w:szCs w:val="22"/>
        </w:rPr>
      </w:pPr>
    </w:p>
    <w:p w14:paraId="2AC3BECD" w14:textId="3F6B88CF" w:rsidR="00DA3AB9" w:rsidRPr="00D77D0E" w:rsidRDefault="00DA3AB9" w:rsidP="00DA3AB9">
      <w:pPr>
        <w:rPr>
          <w:szCs w:val="22"/>
        </w:rPr>
      </w:pPr>
      <w:r w:rsidRPr="00D77D0E">
        <w:rPr>
          <w:szCs w:val="22"/>
        </w:rPr>
        <w:t>Granskningsresultaten vid delårsbokslutet utgör en viktig information inför granskningen av årsbokslutet.</w:t>
      </w:r>
      <w:r w:rsidR="00B45060">
        <w:rPr>
          <w:szCs w:val="22"/>
        </w:rPr>
        <w:t xml:space="preserve"> </w:t>
      </w:r>
      <w:r w:rsidRPr="00D77D0E">
        <w:rPr>
          <w:szCs w:val="22"/>
        </w:rPr>
        <w:t xml:space="preserve">Resultat från granskningen sammanfattas i skriftlig presentation och ett underlag för </w:t>
      </w:r>
      <w:r w:rsidR="006C081F" w:rsidRPr="00D77D0E">
        <w:rPr>
          <w:szCs w:val="22"/>
        </w:rPr>
        <w:t>bedömning av</w:t>
      </w:r>
      <w:r w:rsidRPr="00D77D0E">
        <w:rPr>
          <w:szCs w:val="22"/>
        </w:rPr>
        <w:t xml:space="preserve"> delårsrapporten till </w:t>
      </w:r>
      <w:r w:rsidR="001A5A9B">
        <w:rPr>
          <w:szCs w:val="22"/>
        </w:rPr>
        <w:t>kommun</w:t>
      </w:r>
      <w:r w:rsidRPr="00D77D0E">
        <w:rPr>
          <w:szCs w:val="22"/>
        </w:rPr>
        <w:t>fullmäktige.</w:t>
      </w:r>
    </w:p>
    <w:p w14:paraId="327B76E5" w14:textId="77777777" w:rsidR="00C73FB4" w:rsidRPr="00D77D0E" w:rsidRDefault="00630185" w:rsidP="00D77D0E">
      <w:pPr>
        <w:pStyle w:val="Rubrik2"/>
        <w:tabs>
          <w:tab w:val="left" w:pos="567"/>
        </w:tabs>
      </w:pPr>
      <w:r w:rsidRPr="00D77D0E">
        <w:t>2.8</w:t>
      </w:r>
      <w:r w:rsidR="00DA3AB9" w:rsidRPr="00D77D0E">
        <w:tab/>
        <w:t>Granskning av årsbokslut och koncernredovisning</w:t>
      </w:r>
    </w:p>
    <w:p w14:paraId="458D006A" w14:textId="77777777" w:rsidR="00DA3AB9" w:rsidRPr="00D77D0E" w:rsidRDefault="00DA3AB9" w:rsidP="00DA3AB9">
      <w:pPr>
        <w:spacing w:before="240"/>
        <w:rPr>
          <w:szCs w:val="22"/>
        </w:rPr>
      </w:pPr>
      <w:r w:rsidRPr="00D77D0E">
        <w:rPr>
          <w:szCs w:val="22"/>
        </w:rPr>
        <w:t>Granskning av årsredovisningen syftar till att pröva om årsredovisningen ger en rättvisande bild av verksamhetens resultat och ställning d</w:t>
      </w:r>
      <w:r w:rsidR="001A5A9B">
        <w:rPr>
          <w:szCs w:val="22"/>
        </w:rPr>
        <w:t>et vill säga</w:t>
      </w:r>
      <w:r w:rsidRPr="00D77D0E">
        <w:rPr>
          <w:szCs w:val="22"/>
        </w:rPr>
        <w:t xml:space="preserve"> att:</w:t>
      </w:r>
    </w:p>
    <w:p w14:paraId="4D55B873" w14:textId="77777777" w:rsidR="006C081F"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Ti</w:t>
      </w:r>
      <w:r w:rsidR="00DA3AB9" w:rsidRPr="00D77D0E">
        <w:rPr>
          <w:rFonts w:ascii="Times New Roman" w:hAnsi="Times New Roman"/>
          <w:szCs w:val="22"/>
        </w:rPr>
        <w:t>llgångar och skulder existerar och avser staden</w:t>
      </w:r>
      <w:r>
        <w:rPr>
          <w:rFonts w:ascii="Times New Roman" w:hAnsi="Times New Roman"/>
          <w:szCs w:val="22"/>
        </w:rPr>
        <w:t>.</w:t>
      </w:r>
    </w:p>
    <w:p w14:paraId="6C91FABA" w14:textId="77777777" w:rsidR="006C081F"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T</w:t>
      </w:r>
      <w:r w:rsidR="00DA3AB9" w:rsidRPr="00D77D0E">
        <w:rPr>
          <w:rFonts w:ascii="Times New Roman" w:hAnsi="Times New Roman"/>
          <w:szCs w:val="22"/>
        </w:rPr>
        <w:t>illgångar och skulder värderats och klassificerats rätt</w:t>
      </w:r>
      <w:r>
        <w:rPr>
          <w:rFonts w:ascii="Times New Roman" w:hAnsi="Times New Roman"/>
          <w:szCs w:val="22"/>
        </w:rPr>
        <w:t>.</w:t>
      </w:r>
    </w:p>
    <w:p w14:paraId="374CA170" w14:textId="77777777" w:rsidR="006C081F"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S</w:t>
      </w:r>
      <w:r w:rsidR="00DA3AB9" w:rsidRPr="00D77D0E">
        <w:rPr>
          <w:rFonts w:ascii="Times New Roman" w:hAnsi="Times New Roman"/>
          <w:szCs w:val="22"/>
        </w:rPr>
        <w:t>tadens samtliga tillgångar och skulder redovisats</w:t>
      </w:r>
      <w:r>
        <w:rPr>
          <w:rFonts w:ascii="Times New Roman" w:hAnsi="Times New Roman"/>
          <w:szCs w:val="22"/>
        </w:rPr>
        <w:t>.</w:t>
      </w:r>
    </w:p>
    <w:p w14:paraId="11DA26DF" w14:textId="77777777" w:rsidR="006C081F"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I</w:t>
      </w:r>
      <w:r w:rsidR="00DA3AB9" w:rsidRPr="00D77D0E">
        <w:rPr>
          <w:rFonts w:ascii="Times New Roman" w:hAnsi="Times New Roman"/>
          <w:szCs w:val="22"/>
        </w:rPr>
        <w:t>nkomster och utgifter i allt väsentligt periodiserats korrekt och avser</w:t>
      </w:r>
      <w:r w:rsidR="006C081F" w:rsidRPr="00D77D0E">
        <w:rPr>
          <w:rFonts w:ascii="Times New Roman" w:hAnsi="Times New Roman"/>
          <w:szCs w:val="22"/>
        </w:rPr>
        <w:t xml:space="preserve"> verksamhetsåret</w:t>
      </w:r>
      <w:r>
        <w:rPr>
          <w:rFonts w:ascii="Times New Roman" w:hAnsi="Times New Roman"/>
          <w:szCs w:val="22"/>
        </w:rPr>
        <w:t>.</w:t>
      </w:r>
    </w:p>
    <w:p w14:paraId="7912030A" w14:textId="77777777" w:rsidR="00E3098A"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A</w:t>
      </w:r>
      <w:r w:rsidR="00E3098A" w:rsidRPr="00D77D0E">
        <w:rPr>
          <w:rFonts w:ascii="Times New Roman" w:hAnsi="Times New Roman"/>
          <w:szCs w:val="22"/>
        </w:rPr>
        <w:t>tt den sammanställda redovisningen ger en rättvisande bild av stadens hela verksamhet</w:t>
      </w:r>
      <w:r>
        <w:rPr>
          <w:rFonts w:ascii="Times New Roman" w:hAnsi="Times New Roman"/>
          <w:szCs w:val="22"/>
        </w:rPr>
        <w:t>.</w:t>
      </w:r>
    </w:p>
    <w:p w14:paraId="430B8228" w14:textId="2C69108B" w:rsidR="00DA3AB9" w:rsidRPr="00D77D0E" w:rsidRDefault="00D77D0E" w:rsidP="0093206D">
      <w:pPr>
        <w:pStyle w:val="Punkter"/>
        <w:numPr>
          <w:ilvl w:val="0"/>
          <w:numId w:val="4"/>
        </w:numPr>
        <w:spacing w:before="20"/>
        <w:ind w:left="714" w:hanging="357"/>
        <w:rPr>
          <w:rFonts w:ascii="Times New Roman" w:hAnsi="Times New Roman"/>
          <w:szCs w:val="22"/>
        </w:rPr>
      </w:pPr>
      <w:r>
        <w:rPr>
          <w:rFonts w:ascii="Times New Roman" w:hAnsi="Times New Roman"/>
          <w:szCs w:val="22"/>
        </w:rPr>
        <w:t>Å</w:t>
      </w:r>
      <w:r w:rsidR="00DA3AB9" w:rsidRPr="00D77D0E">
        <w:rPr>
          <w:rFonts w:ascii="Times New Roman" w:hAnsi="Times New Roman"/>
          <w:szCs w:val="22"/>
        </w:rPr>
        <w:t xml:space="preserve">rsredovisningen är upprättad enligt lag om kommunal redovisning och god redovisningssed enligt de regler och anvisningar som finns för kommuner </w:t>
      </w:r>
      <w:r w:rsidR="00E3098A" w:rsidRPr="00D77D0E">
        <w:rPr>
          <w:rFonts w:ascii="Times New Roman" w:hAnsi="Times New Roman"/>
          <w:szCs w:val="22"/>
        </w:rPr>
        <w:t>samt lämnar tillrä</w:t>
      </w:r>
      <w:r w:rsidR="0082575F">
        <w:rPr>
          <w:rFonts w:ascii="Times New Roman" w:hAnsi="Times New Roman"/>
          <w:szCs w:val="22"/>
        </w:rPr>
        <w:t>c</w:t>
      </w:r>
      <w:r w:rsidR="00E3098A" w:rsidRPr="00D77D0E">
        <w:rPr>
          <w:rFonts w:ascii="Times New Roman" w:hAnsi="Times New Roman"/>
          <w:szCs w:val="22"/>
        </w:rPr>
        <w:t>klig information avseende kommunens dotterbolag.</w:t>
      </w:r>
    </w:p>
    <w:p w14:paraId="2B8D052F" w14:textId="77777777" w:rsidR="00DA3AB9" w:rsidRPr="00D77D0E" w:rsidRDefault="00DA3AB9" w:rsidP="00DA3AB9">
      <w:pPr>
        <w:rPr>
          <w:szCs w:val="22"/>
        </w:rPr>
      </w:pPr>
    </w:p>
    <w:p w14:paraId="5C0CAEF2" w14:textId="77777777" w:rsidR="00DA3AB9" w:rsidRPr="00D77D0E" w:rsidRDefault="00DA3AB9" w:rsidP="00DA3AB9">
      <w:pPr>
        <w:rPr>
          <w:szCs w:val="22"/>
        </w:rPr>
      </w:pPr>
      <w:r w:rsidRPr="00D77D0E">
        <w:rPr>
          <w:szCs w:val="22"/>
        </w:rPr>
        <w:t xml:space="preserve">Granskningen syftar även till att bedöma om resultatet i årsredovisningen är förenliga med </w:t>
      </w:r>
      <w:r w:rsidR="001A5A9B">
        <w:rPr>
          <w:szCs w:val="22"/>
        </w:rPr>
        <w:t>kommun</w:t>
      </w:r>
      <w:r w:rsidRPr="00D77D0E">
        <w:rPr>
          <w:szCs w:val="22"/>
        </w:rPr>
        <w:t xml:space="preserve">fullmäktiges beslutade mål med avseende på god ekonomisk hushållning. </w:t>
      </w:r>
      <w:r w:rsidR="00454AE7">
        <w:rPr>
          <w:szCs w:val="22"/>
        </w:rPr>
        <w:br/>
      </w:r>
      <w:r w:rsidRPr="00D77D0E">
        <w:rPr>
          <w:szCs w:val="22"/>
        </w:rPr>
        <w:t>Granskningen omfattar:</w:t>
      </w:r>
    </w:p>
    <w:p w14:paraId="6DA04FB4" w14:textId="77777777" w:rsidR="006C081F"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Förvaltningsberättelse och nämndernas verksamhetsberättelser</w:t>
      </w:r>
    </w:p>
    <w:p w14:paraId="3A1EABC5" w14:textId="77777777" w:rsidR="006C081F"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Resultaträkning</w:t>
      </w:r>
    </w:p>
    <w:p w14:paraId="45B07650" w14:textId="77777777" w:rsidR="006C081F"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Balansräkning</w:t>
      </w:r>
    </w:p>
    <w:p w14:paraId="1DB7BB6C" w14:textId="77777777" w:rsidR="006C081F"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Finansieringsanalys</w:t>
      </w:r>
    </w:p>
    <w:p w14:paraId="2C9DE857" w14:textId="77777777" w:rsidR="006C081F"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Investeringsredovisning</w:t>
      </w:r>
    </w:p>
    <w:p w14:paraId="40E71DBC" w14:textId="77777777" w:rsidR="00DA3AB9" w:rsidRPr="00D77D0E" w:rsidRDefault="00DA3AB9"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Sammanställd redovisning</w:t>
      </w:r>
    </w:p>
    <w:p w14:paraId="7D6C7DC0" w14:textId="77777777" w:rsidR="00E3098A" w:rsidRPr="00D77D0E" w:rsidRDefault="00E3098A" w:rsidP="00E56D9D">
      <w:pPr>
        <w:pStyle w:val="Punkter"/>
        <w:numPr>
          <w:ilvl w:val="0"/>
          <w:numId w:val="4"/>
        </w:numPr>
        <w:spacing w:before="20"/>
        <w:ind w:left="714" w:hanging="357"/>
        <w:rPr>
          <w:rFonts w:ascii="Times New Roman" w:hAnsi="Times New Roman"/>
          <w:szCs w:val="22"/>
        </w:rPr>
      </w:pPr>
      <w:r w:rsidRPr="00D77D0E">
        <w:rPr>
          <w:rFonts w:ascii="Times New Roman" w:hAnsi="Times New Roman"/>
          <w:szCs w:val="22"/>
        </w:rPr>
        <w:t>Information om redovisningsprinciper och nothänvisningar</w:t>
      </w:r>
    </w:p>
    <w:p w14:paraId="3B6364CB" w14:textId="77777777" w:rsidR="0093206D" w:rsidRDefault="0093206D" w:rsidP="00DA3AB9">
      <w:pPr>
        <w:rPr>
          <w:szCs w:val="22"/>
        </w:rPr>
      </w:pPr>
    </w:p>
    <w:p w14:paraId="000ACFE0" w14:textId="058C41C2" w:rsidR="00DA3AB9" w:rsidRDefault="00DA3AB9" w:rsidP="00DA3AB9">
      <w:pPr>
        <w:rPr>
          <w:szCs w:val="22"/>
        </w:rPr>
      </w:pPr>
      <w:r w:rsidRPr="00D77D0E">
        <w:rPr>
          <w:szCs w:val="22"/>
        </w:rPr>
        <w:t>Utgångspunkter är den väsentlighets- och riskanalys som upprättas i vid granskning av internkontroll. Resultat från granskningen sammanfattas i skriftlig rapport och i det slutliga uttalandet i de</w:t>
      </w:r>
      <w:r w:rsidR="001A5A9B">
        <w:rPr>
          <w:szCs w:val="22"/>
        </w:rPr>
        <w:t xml:space="preserve">n årliga revisionsberättelsen. </w:t>
      </w:r>
    </w:p>
    <w:p w14:paraId="70C01738" w14:textId="04B77881" w:rsidR="0093206D" w:rsidRDefault="0093206D" w:rsidP="0093206D">
      <w:pPr>
        <w:pStyle w:val="Rubrik2"/>
        <w:tabs>
          <w:tab w:val="left" w:pos="567"/>
        </w:tabs>
      </w:pPr>
      <w:r w:rsidRPr="002E0C12">
        <w:t>2.</w:t>
      </w:r>
      <w:r>
        <w:t>9</w:t>
      </w:r>
      <w:r w:rsidRPr="002E0C12">
        <w:t xml:space="preserve">  Lekmannarevision</w:t>
      </w:r>
      <w:r>
        <w:t xml:space="preserve"> och revisorer för kommunalförbund, stiftelser </w:t>
      </w:r>
    </w:p>
    <w:p w14:paraId="1447B848" w14:textId="77777777" w:rsidR="0093206D" w:rsidRDefault="0093206D" w:rsidP="0093206D">
      <w:pPr>
        <w:rPr>
          <w:szCs w:val="22"/>
        </w:rPr>
      </w:pPr>
      <w:r>
        <w:rPr>
          <w:szCs w:val="22"/>
        </w:rPr>
        <w:t>Valda lekmannar</w:t>
      </w:r>
      <w:r w:rsidRPr="00A70C47">
        <w:rPr>
          <w:szCs w:val="22"/>
        </w:rPr>
        <w:t>evisione</w:t>
      </w:r>
      <w:r>
        <w:rPr>
          <w:szCs w:val="22"/>
        </w:rPr>
        <w:t>r för bolagen</w:t>
      </w:r>
      <w:r w:rsidRPr="00B45060">
        <w:rPr>
          <w:szCs w:val="22"/>
        </w:rPr>
        <w:t xml:space="preserve"> </w:t>
      </w:r>
      <w:r>
        <w:rPr>
          <w:szCs w:val="22"/>
        </w:rPr>
        <w:t xml:space="preserve">och revisorer för kommunalförbunden och stiftelserna </w:t>
      </w:r>
      <w:r w:rsidRPr="00A70C47">
        <w:rPr>
          <w:szCs w:val="22"/>
        </w:rPr>
        <w:t xml:space="preserve">följer löpande </w:t>
      </w:r>
      <w:r>
        <w:rPr>
          <w:szCs w:val="22"/>
        </w:rPr>
        <w:t>verksamheterna inom genom p</w:t>
      </w:r>
      <w:r w:rsidRPr="00013E46">
        <w:t>rotokoll och årsberättelser</w:t>
      </w:r>
      <w:r>
        <w:t xml:space="preserve"> samt träffar med styrelsen, ledning</w:t>
      </w:r>
      <w:r>
        <w:rPr>
          <w:szCs w:val="22"/>
        </w:rPr>
        <w:t xml:space="preserve">en och auktoriserad revisor. </w:t>
      </w:r>
    </w:p>
    <w:p w14:paraId="1E755C3A" w14:textId="77777777" w:rsidR="0093206D" w:rsidRDefault="0093206D" w:rsidP="0093206D">
      <w:pPr>
        <w:rPr>
          <w:szCs w:val="22"/>
        </w:rPr>
      </w:pPr>
    </w:p>
    <w:p w14:paraId="175FEE25" w14:textId="77777777" w:rsidR="0093206D" w:rsidRDefault="0093206D" w:rsidP="0093206D">
      <w:r>
        <w:t>Lekmannarevisorerna för bolagen upprättar granskningsplaner, granskningsredogörelser och granskningsrapporter per bolag. Lekmannarevisorerna träffar företrädare för bolagen och den auktoriserade revisorn varje höst och vid slutrevisionsmöte när granskningsrapporten lämnas.</w:t>
      </w:r>
    </w:p>
    <w:p w14:paraId="563FC972" w14:textId="77777777" w:rsidR="0093206D" w:rsidRDefault="0093206D" w:rsidP="0093206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72"/>
        <w:gridCol w:w="13"/>
      </w:tblGrid>
      <w:tr w:rsidR="0093206D" w14:paraId="742233BF" w14:textId="77777777" w:rsidTr="00C16A81">
        <w:tc>
          <w:tcPr>
            <w:tcW w:w="4678" w:type="dxa"/>
            <w:tcBorders>
              <w:top w:val="nil"/>
              <w:left w:val="nil"/>
              <w:bottom w:val="single" w:sz="4" w:space="0" w:color="auto"/>
              <w:right w:val="nil"/>
            </w:tcBorders>
            <w:shd w:val="clear" w:color="auto" w:fill="auto"/>
          </w:tcPr>
          <w:p w14:paraId="6820099B" w14:textId="77777777" w:rsidR="0093206D" w:rsidRPr="00205A72" w:rsidRDefault="0093206D" w:rsidP="00C16A81">
            <w:pPr>
              <w:tabs>
                <w:tab w:val="left" w:pos="5220"/>
              </w:tabs>
              <w:rPr>
                <w:rFonts w:ascii="Calibri" w:eastAsia="Calibri" w:hAnsi="Calibri"/>
                <w:b/>
                <w:sz w:val="22"/>
                <w:szCs w:val="22"/>
              </w:rPr>
            </w:pPr>
            <w:r>
              <w:rPr>
                <w:rFonts w:ascii="Calibri" w:eastAsia="Calibri" w:hAnsi="Calibri"/>
                <w:b/>
                <w:sz w:val="22"/>
                <w:szCs w:val="22"/>
              </w:rPr>
              <w:t xml:space="preserve">Bolag  </w:t>
            </w:r>
          </w:p>
        </w:tc>
        <w:tc>
          <w:tcPr>
            <w:tcW w:w="3685" w:type="dxa"/>
            <w:gridSpan w:val="2"/>
            <w:tcBorders>
              <w:top w:val="nil"/>
              <w:left w:val="nil"/>
              <w:bottom w:val="single" w:sz="4" w:space="0" w:color="auto"/>
              <w:right w:val="nil"/>
            </w:tcBorders>
            <w:shd w:val="clear" w:color="auto" w:fill="auto"/>
          </w:tcPr>
          <w:p w14:paraId="301D6E6E" w14:textId="77777777" w:rsidR="0093206D" w:rsidRPr="00205A72" w:rsidRDefault="0093206D" w:rsidP="00C16A81">
            <w:pPr>
              <w:rPr>
                <w:rFonts w:ascii="Calibri" w:eastAsia="Calibri" w:hAnsi="Calibri"/>
                <w:sz w:val="22"/>
                <w:szCs w:val="22"/>
              </w:rPr>
            </w:pPr>
            <w:r w:rsidRPr="00205A72">
              <w:rPr>
                <w:rFonts w:ascii="Calibri" w:eastAsia="Calibri" w:hAnsi="Calibri"/>
                <w:b/>
                <w:sz w:val="22"/>
                <w:szCs w:val="22"/>
              </w:rPr>
              <w:t>Lek</w:t>
            </w:r>
            <w:r>
              <w:rPr>
                <w:rFonts w:ascii="Calibri" w:eastAsia="Calibri" w:hAnsi="Calibri"/>
                <w:b/>
                <w:sz w:val="22"/>
                <w:szCs w:val="22"/>
              </w:rPr>
              <w:t>mann</w:t>
            </w:r>
            <w:r w:rsidRPr="00205A72">
              <w:rPr>
                <w:rFonts w:ascii="Calibri" w:eastAsia="Calibri" w:hAnsi="Calibri"/>
                <w:b/>
                <w:sz w:val="22"/>
                <w:szCs w:val="22"/>
              </w:rPr>
              <w:t>arevisorer</w:t>
            </w:r>
          </w:p>
        </w:tc>
      </w:tr>
      <w:tr w:rsidR="0093206D" w:rsidRPr="002E6FFA" w14:paraId="595A2D63" w14:textId="77777777" w:rsidTr="00C16A81">
        <w:tc>
          <w:tcPr>
            <w:tcW w:w="4678" w:type="dxa"/>
            <w:tcBorders>
              <w:top w:val="single" w:sz="4" w:space="0" w:color="auto"/>
              <w:bottom w:val="nil"/>
            </w:tcBorders>
            <w:shd w:val="clear" w:color="auto" w:fill="auto"/>
          </w:tcPr>
          <w:p w14:paraId="5F2812A8" w14:textId="77777777" w:rsidR="0093206D" w:rsidRPr="002E6FFA" w:rsidRDefault="0093206D" w:rsidP="00C16A81">
            <w:pPr>
              <w:tabs>
                <w:tab w:val="left" w:pos="5220"/>
              </w:tabs>
              <w:rPr>
                <w:rFonts w:ascii="Calibri" w:eastAsia="Calibri" w:hAnsi="Calibri"/>
                <w:sz w:val="22"/>
                <w:szCs w:val="22"/>
              </w:rPr>
            </w:pPr>
            <w:r w:rsidRPr="002E6FFA">
              <w:rPr>
                <w:rFonts w:ascii="Calibri" w:eastAsia="Calibri" w:hAnsi="Calibri"/>
                <w:sz w:val="22"/>
                <w:szCs w:val="22"/>
              </w:rPr>
              <w:t xml:space="preserve">Koncernstyrningsbolaget </w:t>
            </w:r>
          </w:p>
        </w:tc>
        <w:tc>
          <w:tcPr>
            <w:tcW w:w="3685" w:type="dxa"/>
            <w:gridSpan w:val="2"/>
            <w:tcBorders>
              <w:top w:val="single" w:sz="4" w:space="0" w:color="auto"/>
              <w:bottom w:val="nil"/>
            </w:tcBorders>
            <w:shd w:val="clear" w:color="auto" w:fill="auto"/>
          </w:tcPr>
          <w:p w14:paraId="1F60A301" w14:textId="77777777" w:rsidR="0093206D" w:rsidRPr="002E6FFA" w:rsidRDefault="0093206D" w:rsidP="00C16A81">
            <w:pPr>
              <w:tabs>
                <w:tab w:val="left" w:pos="5220"/>
              </w:tabs>
              <w:rPr>
                <w:rFonts w:ascii="Calibri" w:eastAsia="Calibri" w:hAnsi="Calibri"/>
                <w:sz w:val="22"/>
                <w:szCs w:val="22"/>
              </w:rPr>
            </w:pPr>
            <w:r w:rsidRPr="002E6FFA">
              <w:rPr>
                <w:rFonts w:ascii="Calibri" w:eastAsia="Calibri" w:hAnsi="Calibri"/>
                <w:sz w:val="22"/>
                <w:szCs w:val="22"/>
              </w:rPr>
              <w:t>Ulf Höglund och Elisabeth Löf</w:t>
            </w:r>
          </w:p>
        </w:tc>
      </w:tr>
      <w:tr w:rsidR="0093206D" w:rsidRPr="00205A72" w14:paraId="4FDFE534" w14:textId="77777777" w:rsidTr="00C16A81">
        <w:tc>
          <w:tcPr>
            <w:tcW w:w="4678" w:type="dxa"/>
            <w:tcBorders>
              <w:top w:val="single" w:sz="4" w:space="0" w:color="auto"/>
              <w:bottom w:val="nil"/>
            </w:tcBorders>
            <w:shd w:val="clear" w:color="auto" w:fill="auto"/>
          </w:tcPr>
          <w:p w14:paraId="738C0880"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Bostads AB Mimer</w:t>
            </w:r>
          </w:p>
        </w:tc>
        <w:tc>
          <w:tcPr>
            <w:tcW w:w="3685" w:type="dxa"/>
            <w:gridSpan w:val="2"/>
            <w:tcBorders>
              <w:top w:val="single" w:sz="4" w:space="0" w:color="auto"/>
              <w:bottom w:val="nil"/>
            </w:tcBorders>
            <w:shd w:val="clear" w:color="auto" w:fill="auto"/>
          </w:tcPr>
          <w:p w14:paraId="5E2F1906"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Elisabet</w:t>
            </w:r>
            <w:r>
              <w:rPr>
                <w:rFonts w:ascii="Calibri" w:eastAsia="Calibri" w:hAnsi="Calibri"/>
                <w:sz w:val="22"/>
                <w:szCs w:val="22"/>
              </w:rPr>
              <w:t>h</w:t>
            </w:r>
            <w:r w:rsidRPr="00205A72">
              <w:rPr>
                <w:rFonts w:ascii="Calibri" w:eastAsia="Calibri" w:hAnsi="Calibri"/>
                <w:sz w:val="22"/>
                <w:szCs w:val="22"/>
              </w:rPr>
              <w:t xml:space="preserve"> Löf</w:t>
            </w:r>
            <w:r>
              <w:rPr>
                <w:rFonts w:ascii="Calibri" w:eastAsia="Calibri" w:hAnsi="Calibri"/>
                <w:sz w:val="22"/>
                <w:szCs w:val="22"/>
              </w:rPr>
              <w:t xml:space="preserve"> och Åke Johansson </w:t>
            </w:r>
          </w:p>
        </w:tc>
      </w:tr>
      <w:tr w:rsidR="0093206D" w14:paraId="5B7AF87E" w14:textId="77777777" w:rsidTr="00C16A81">
        <w:tc>
          <w:tcPr>
            <w:tcW w:w="4678" w:type="dxa"/>
            <w:tcBorders>
              <w:top w:val="nil"/>
              <w:bottom w:val="nil"/>
            </w:tcBorders>
            <w:shd w:val="clear" w:color="auto" w:fill="auto"/>
          </w:tcPr>
          <w:p w14:paraId="5B68D68D" w14:textId="77777777" w:rsidR="0093206D" w:rsidRPr="00C01A86" w:rsidRDefault="0093206D" w:rsidP="00C16A81">
            <w:pPr>
              <w:tabs>
                <w:tab w:val="left" w:pos="5220"/>
              </w:tabs>
              <w:rPr>
                <w:rFonts w:ascii="Calibri" w:eastAsia="Calibri" w:hAnsi="Calibri"/>
                <w:color w:val="FF0000"/>
                <w:sz w:val="22"/>
                <w:szCs w:val="22"/>
              </w:rPr>
            </w:pPr>
            <w:r w:rsidRPr="00205A72">
              <w:rPr>
                <w:rFonts w:ascii="Calibri" w:eastAsia="Calibri" w:hAnsi="Calibri"/>
                <w:sz w:val="22"/>
                <w:szCs w:val="22"/>
              </w:rPr>
              <w:t>Mälarenergi AB</w:t>
            </w:r>
            <w:r>
              <w:rPr>
                <w:rFonts w:ascii="Calibri" w:eastAsia="Calibri" w:hAnsi="Calibri"/>
                <w:sz w:val="22"/>
                <w:szCs w:val="22"/>
              </w:rPr>
              <w:t xml:space="preserve"> + dotterbolag </w:t>
            </w:r>
          </w:p>
        </w:tc>
        <w:tc>
          <w:tcPr>
            <w:tcW w:w="3685" w:type="dxa"/>
            <w:gridSpan w:val="2"/>
            <w:tcBorders>
              <w:top w:val="nil"/>
              <w:bottom w:val="nil"/>
            </w:tcBorders>
            <w:shd w:val="clear" w:color="auto" w:fill="auto"/>
          </w:tcPr>
          <w:p w14:paraId="5FFBD72E" w14:textId="77777777" w:rsidR="0093206D" w:rsidRPr="00205A72" w:rsidRDefault="0093206D" w:rsidP="00C16A81">
            <w:pPr>
              <w:rPr>
                <w:rFonts w:ascii="Calibri" w:eastAsia="Calibri" w:hAnsi="Calibri"/>
                <w:sz w:val="22"/>
                <w:szCs w:val="22"/>
              </w:rPr>
            </w:pPr>
            <w:r w:rsidRPr="00205A72">
              <w:rPr>
                <w:rFonts w:ascii="Calibri" w:eastAsia="Calibri" w:hAnsi="Calibri"/>
                <w:sz w:val="22"/>
                <w:szCs w:val="22"/>
              </w:rPr>
              <w:t>Peter Westersund och Ulf Höglund</w:t>
            </w:r>
          </w:p>
        </w:tc>
      </w:tr>
      <w:tr w:rsidR="0093206D" w14:paraId="56DE0718" w14:textId="77777777" w:rsidTr="00C16A81">
        <w:tc>
          <w:tcPr>
            <w:tcW w:w="4678" w:type="dxa"/>
            <w:tcBorders>
              <w:top w:val="nil"/>
              <w:bottom w:val="nil"/>
            </w:tcBorders>
            <w:shd w:val="clear" w:color="auto" w:fill="auto"/>
          </w:tcPr>
          <w:p w14:paraId="179BF27C" w14:textId="77777777" w:rsidR="0093206D" w:rsidRPr="00C01A86" w:rsidRDefault="0093206D" w:rsidP="00C16A81">
            <w:pPr>
              <w:tabs>
                <w:tab w:val="left" w:pos="5220"/>
              </w:tabs>
              <w:rPr>
                <w:rFonts w:ascii="Calibri" w:eastAsia="Calibri" w:hAnsi="Calibri"/>
                <w:color w:val="FF0000"/>
                <w:sz w:val="22"/>
                <w:szCs w:val="22"/>
              </w:rPr>
            </w:pPr>
            <w:r w:rsidRPr="00205A72">
              <w:rPr>
                <w:rFonts w:ascii="Calibri" w:eastAsia="Calibri" w:hAnsi="Calibri"/>
                <w:sz w:val="22"/>
                <w:szCs w:val="22"/>
              </w:rPr>
              <w:t>Västerås Flygplats AB</w:t>
            </w:r>
          </w:p>
        </w:tc>
        <w:tc>
          <w:tcPr>
            <w:tcW w:w="3685" w:type="dxa"/>
            <w:gridSpan w:val="2"/>
            <w:tcBorders>
              <w:top w:val="nil"/>
              <w:bottom w:val="nil"/>
            </w:tcBorders>
            <w:shd w:val="clear" w:color="auto" w:fill="auto"/>
          </w:tcPr>
          <w:p w14:paraId="54B24A6C" w14:textId="77777777" w:rsidR="0093206D" w:rsidRPr="00205A72" w:rsidRDefault="0093206D" w:rsidP="00C16A81">
            <w:pPr>
              <w:rPr>
                <w:rFonts w:ascii="Calibri" w:eastAsia="Calibri" w:hAnsi="Calibri"/>
                <w:sz w:val="22"/>
                <w:szCs w:val="22"/>
              </w:rPr>
            </w:pPr>
            <w:r>
              <w:rPr>
                <w:rFonts w:ascii="Calibri" w:eastAsia="Calibri" w:hAnsi="Calibri"/>
                <w:sz w:val="22"/>
                <w:szCs w:val="22"/>
              </w:rPr>
              <w:t xml:space="preserve">Ulf Nygren och Börje Hultin </w:t>
            </w:r>
          </w:p>
        </w:tc>
      </w:tr>
      <w:tr w:rsidR="0093206D" w14:paraId="5E4FD6CE" w14:textId="77777777" w:rsidTr="00C16A81">
        <w:tc>
          <w:tcPr>
            <w:tcW w:w="4678" w:type="dxa"/>
            <w:tcBorders>
              <w:top w:val="nil"/>
              <w:bottom w:val="nil"/>
            </w:tcBorders>
            <w:shd w:val="clear" w:color="auto" w:fill="auto"/>
          </w:tcPr>
          <w:p w14:paraId="1EC31935" w14:textId="77777777" w:rsidR="0093206D" w:rsidRPr="00C01A86" w:rsidRDefault="0093206D" w:rsidP="00C16A81">
            <w:pPr>
              <w:tabs>
                <w:tab w:val="left" w:pos="5220"/>
              </w:tabs>
              <w:rPr>
                <w:rFonts w:ascii="Calibri" w:eastAsia="Calibri" w:hAnsi="Calibri"/>
                <w:color w:val="FF0000"/>
                <w:sz w:val="22"/>
                <w:szCs w:val="22"/>
              </w:rPr>
            </w:pPr>
            <w:r w:rsidRPr="00205A72">
              <w:rPr>
                <w:rFonts w:ascii="Calibri" w:eastAsia="Calibri" w:hAnsi="Calibri"/>
                <w:sz w:val="22"/>
                <w:szCs w:val="22"/>
              </w:rPr>
              <w:t>Strategiska Fastigheter AB</w:t>
            </w:r>
            <w:r>
              <w:rPr>
                <w:rFonts w:ascii="Calibri" w:eastAsia="Calibri" w:hAnsi="Calibri"/>
                <w:sz w:val="22"/>
                <w:szCs w:val="22"/>
              </w:rPr>
              <w:t xml:space="preserve"> + dotterbolag </w:t>
            </w:r>
          </w:p>
        </w:tc>
        <w:tc>
          <w:tcPr>
            <w:tcW w:w="3685" w:type="dxa"/>
            <w:gridSpan w:val="2"/>
            <w:tcBorders>
              <w:top w:val="nil"/>
              <w:bottom w:val="nil"/>
            </w:tcBorders>
            <w:shd w:val="clear" w:color="auto" w:fill="auto"/>
          </w:tcPr>
          <w:p w14:paraId="3DAAD8E6" w14:textId="77777777" w:rsidR="0093206D" w:rsidRPr="00205A72" w:rsidRDefault="0093206D" w:rsidP="00C16A81">
            <w:pPr>
              <w:rPr>
                <w:rFonts w:ascii="Calibri" w:eastAsia="Calibri" w:hAnsi="Calibri"/>
                <w:sz w:val="22"/>
                <w:szCs w:val="22"/>
              </w:rPr>
            </w:pPr>
            <w:r w:rsidRPr="00205A72">
              <w:rPr>
                <w:rFonts w:ascii="Calibri" w:eastAsia="Calibri" w:hAnsi="Calibri"/>
                <w:sz w:val="22"/>
                <w:szCs w:val="22"/>
              </w:rPr>
              <w:t>Joa Silver</w:t>
            </w:r>
            <w:r>
              <w:rPr>
                <w:rFonts w:ascii="Calibri" w:eastAsia="Calibri" w:hAnsi="Calibri"/>
                <w:sz w:val="22"/>
                <w:szCs w:val="22"/>
              </w:rPr>
              <w:t xml:space="preserve"> och Jörgen Eklund </w:t>
            </w:r>
          </w:p>
        </w:tc>
      </w:tr>
      <w:tr w:rsidR="0093206D" w14:paraId="0BAE26DF" w14:textId="77777777" w:rsidTr="00C16A81">
        <w:tc>
          <w:tcPr>
            <w:tcW w:w="4678" w:type="dxa"/>
            <w:tcBorders>
              <w:top w:val="nil"/>
              <w:bottom w:val="nil"/>
            </w:tcBorders>
            <w:shd w:val="clear" w:color="auto" w:fill="auto"/>
          </w:tcPr>
          <w:p w14:paraId="37F08237" w14:textId="77777777" w:rsidR="0093206D" w:rsidRPr="00205A72" w:rsidRDefault="0093206D" w:rsidP="00C16A81">
            <w:pPr>
              <w:tabs>
                <w:tab w:val="left" w:pos="5220"/>
              </w:tabs>
              <w:rPr>
                <w:rFonts w:ascii="Calibri" w:eastAsia="Calibri" w:hAnsi="Calibri"/>
                <w:sz w:val="22"/>
                <w:szCs w:val="22"/>
              </w:rPr>
            </w:pPr>
            <w:r w:rsidRPr="002E6FFA">
              <w:rPr>
                <w:rFonts w:ascii="Calibri" w:eastAsia="Calibri" w:hAnsi="Calibri"/>
                <w:sz w:val="22"/>
                <w:szCs w:val="22"/>
              </w:rPr>
              <w:t>Västerås Marknad och Näringsliv AB</w:t>
            </w:r>
          </w:p>
        </w:tc>
        <w:tc>
          <w:tcPr>
            <w:tcW w:w="3685" w:type="dxa"/>
            <w:gridSpan w:val="2"/>
            <w:tcBorders>
              <w:top w:val="nil"/>
              <w:bottom w:val="nil"/>
            </w:tcBorders>
            <w:shd w:val="clear" w:color="auto" w:fill="auto"/>
          </w:tcPr>
          <w:p w14:paraId="20C0489B" w14:textId="77777777" w:rsidR="0093206D" w:rsidRPr="00205A72" w:rsidRDefault="0093206D" w:rsidP="00C16A81">
            <w:pPr>
              <w:rPr>
                <w:rFonts w:ascii="Calibri" w:eastAsia="Calibri" w:hAnsi="Calibri"/>
                <w:sz w:val="22"/>
                <w:szCs w:val="22"/>
              </w:rPr>
            </w:pPr>
            <w:r>
              <w:rPr>
                <w:rFonts w:ascii="Calibri" w:eastAsia="Calibri" w:hAnsi="Calibri"/>
                <w:sz w:val="22"/>
                <w:szCs w:val="22"/>
              </w:rPr>
              <w:t xml:space="preserve">Åke Johansson och Tanja Linderborg </w:t>
            </w:r>
          </w:p>
        </w:tc>
      </w:tr>
      <w:tr w:rsidR="0093206D" w14:paraId="583752C1" w14:textId="77777777" w:rsidTr="00C16A81">
        <w:tc>
          <w:tcPr>
            <w:tcW w:w="4678" w:type="dxa"/>
            <w:tcBorders>
              <w:top w:val="nil"/>
              <w:bottom w:val="single" w:sz="4" w:space="0" w:color="auto"/>
            </w:tcBorders>
            <w:shd w:val="clear" w:color="auto" w:fill="auto"/>
          </w:tcPr>
          <w:p w14:paraId="3315F435" w14:textId="77777777" w:rsidR="0093206D" w:rsidRDefault="0093206D" w:rsidP="00C16A81">
            <w:pPr>
              <w:tabs>
                <w:tab w:val="left" w:pos="5220"/>
              </w:tabs>
              <w:rPr>
                <w:rFonts w:ascii="Calibri" w:eastAsia="Calibri" w:hAnsi="Calibri"/>
                <w:sz w:val="22"/>
                <w:szCs w:val="22"/>
              </w:rPr>
            </w:pPr>
            <w:proofErr w:type="spellStart"/>
            <w:r w:rsidRPr="00205A72">
              <w:rPr>
                <w:rFonts w:ascii="Calibri" w:eastAsia="Calibri" w:hAnsi="Calibri"/>
                <w:sz w:val="22"/>
                <w:szCs w:val="22"/>
              </w:rPr>
              <w:t>Mälarhamnar</w:t>
            </w:r>
            <w:proofErr w:type="spellEnd"/>
            <w:r w:rsidRPr="00205A72">
              <w:rPr>
                <w:rFonts w:ascii="Calibri" w:eastAsia="Calibri" w:hAnsi="Calibri"/>
                <w:sz w:val="22"/>
                <w:szCs w:val="22"/>
              </w:rPr>
              <w:t xml:space="preserve"> AB</w:t>
            </w:r>
          </w:p>
          <w:p w14:paraId="6C465BC2" w14:textId="77777777" w:rsidR="0093206D" w:rsidRPr="00205A72" w:rsidRDefault="0093206D" w:rsidP="00C16A81">
            <w:pPr>
              <w:tabs>
                <w:tab w:val="left" w:pos="5220"/>
              </w:tabs>
              <w:rPr>
                <w:rFonts w:ascii="Calibri" w:eastAsia="Calibri" w:hAnsi="Calibri"/>
                <w:sz w:val="22"/>
                <w:szCs w:val="22"/>
              </w:rPr>
            </w:pPr>
            <w:r>
              <w:rPr>
                <w:rFonts w:ascii="Calibri" w:eastAsia="Calibri" w:hAnsi="Calibri"/>
                <w:sz w:val="22"/>
                <w:szCs w:val="22"/>
              </w:rPr>
              <w:t xml:space="preserve">Parkeringsbolaget </w:t>
            </w:r>
          </w:p>
        </w:tc>
        <w:tc>
          <w:tcPr>
            <w:tcW w:w="3685" w:type="dxa"/>
            <w:gridSpan w:val="2"/>
            <w:tcBorders>
              <w:top w:val="nil"/>
              <w:bottom w:val="single" w:sz="4" w:space="0" w:color="auto"/>
            </w:tcBorders>
            <w:shd w:val="clear" w:color="auto" w:fill="auto"/>
          </w:tcPr>
          <w:p w14:paraId="623B1EC1" w14:textId="77777777" w:rsidR="0093206D" w:rsidRDefault="0093206D" w:rsidP="00C16A81">
            <w:pPr>
              <w:rPr>
                <w:rFonts w:ascii="Calibri" w:eastAsia="Calibri" w:hAnsi="Calibri"/>
                <w:sz w:val="22"/>
                <w:szCs w:val="22"/>
              </w:rPr>
            </w:pPr>
            <w:r>
              <w:rPr>
                <w:rFonts w:ascii="Calibri" w:eastAsia="Calibri" w:hAnsi="Calibri"/>
                <w:sz w:val="22"/>
                <w:szCs w:val="22"/>
              </w:rPr>
              <w:t>Peter Westersund och Ulf Höglund</w:t>
            </w:r>
          </w:p>
          <w:p w14:paraId="1117C6EE" w14:textId="77777777" w:rsidR="0093206D" w:rsidRPr="00205A72" w:rsidRDefault="0093206D" w:rsidP="00C16A81">
            <w:pPr>
              <w:rPr>
                <w:rFonts w:ascii="Calibri" w:eastAsia="Calibri" w:hAnsi="Calibri"/>
                <w:sz w:val="22"/>
                <w:szCs w:val="22"/>
              </w:rPr>
            </w:pPr>
            <w:r>
              <w:rPr>
                <w:rFonts w:ascii="Calibri" w:eastAsia="Calibri" w:hAnsi="Calibri"/>
                <w:sz w:val="22"/>
                <w:szCs w:val="22"/>
              </w:rPr>
              <w:t>Ulf Nygren och Joa Silver</w:t>
            </w:r>
          </w:p>
        </w:tc>
      </w:tr>
      <w:tr w:rsidR="0093206D" w14:paraId="4585B9BD" w14:textId="77777777" w:rsidTr="00C16A81">
        <w:trPr>
          <w:gridAfter w:val="1"/>
          <w:wAfter w:w="13" w:type="dxa"/>
        </w:trPr>
        <w:tc>
          <w:tcPr>
            <w:tcW w:w="4678" w:type="dxa"/>
            <w:tcBorders>
              <w:top w:val="nil"/>
              <w:left w:val="nil"/>
              <w:bottom w:val="single" w:sz="4" w:space="0" w:color="auto"/>
              <w:right w:val="nil"/>
            </w:tcBorders>
            <w:shd w:val="clear" w:color="auto" w:fill="auto"/>
          </w:tcPr>
          <w:p w14:paraId="5D6E9C17" w14:textId="77777777" w:rsidR="0093206D" w:rsidRPr="00205A72" w:rsidRDefault="0093206D" w:rsidP="00C16A81">
            <w:pPr>
              <w:tabs>
                <w:tab w:val="left" w:pos="5220"/>
              </w:tabs>
              <w:rPr>
                <w:rFonts w:ascii="Calibri" w:eastAsia="Calibri" w:hAnsi="Calibri"/>
                <w:b/>
                <w:sz w:val="22"/>
                <w:szCs w:val="22"/>
              </w:rPr>
            </w:pPr>
            <w:r w:rsidRPr="00205A72">
              <w:rPr>
                <w:rFonts w:ascii="Calibri" w:eastAsia="Calibri" w:hAnsi="Calibri"/>
                <w:b/>
                <w:sz w:val="22"/>
                <w:szCs w:val="22"/>
              </w:rPr>
              <w:t>Kommunalförbund</w:t>
            </w:r>
            <w:r>
              <w:rPr>
                <w:rFonts w:ascii="Calibri" w:eastAsia="Calibri" w:hAnsi="Calibri"/>
                <w:b/>
                <w:sz w:val="22"/>
                <w:szCs w:val="22"/>
              </w:rPr>
              <w:t xml:space="preserve">  </w:t>
            </w:r>
          </w:p>
        </w:tc>
        <w:tc>
          <w:tcPr>
            <w:tcW w:w="3672" w:type="dxa"/>
            <w:tcBorders>
              <w:top w:val="nil"/>
              <w:left w:val="nil"/>
              <w:bottom w:val="single" w:sz="4" w:space="0" w:color="auto"/>
              <w:right w:val="nil"/>
            </w:tcBorders>
            <w:shd w:val="clear" w:color="auto" w:fill="auto"/>
          </w:tcPr>
          <w:p w14:paraId="7767005C" w14:textId="77777777" w:rsidR="0093206D" w:rsidRPr="00205A72" w:rsidRDefault="0093206D" w:rsidP="00C16A81">
            <w:pPr>
              <w:rPr>
                <w:rFonts w:ascii="Calibri" w:eastAsia="Calibri" w:hAnsi="Calibri"/>
                <w:sz w:val="22"/>
                <w:szCs w:val="22"/>
              </w:rPr>
            </w:pPr>
            <w:r>
              <w:rPr>
                <w:rFonts w:ascii="Calibri" w:eastAsia="Calibri" w:hAnsi="Calibri"/>
                <w:b/>
                <w:sz w:val="22"/>
                <w:szCs w:val="22"/>
              </w:rPr>
              <w:t xml:space="preserve">Revisor </w:t>
            </w:r>
          </w:p>
        </w:tc>
      </w:tr>
      <w:tr w:rsidR="0093206D" w14:paraId="19432AA2" w14:textId="77777777" w:rsidTr="00C16A81">
        <w:trPr>
          <w:gridAfter w:val="1"/>
          <w:wAfter w:w="13" w:type="dxa"/>
        </w:trPr>
        <w:tc>
          <w:tcPr>
            <w:tcW w:w="4678" w:type="dxa"/>
            <w:tcBorders>
              <w:top w:val="single" w:sz="4" w:space="0" w:color="auto"/>
              <w:bottom w:val="nil"/>
            </w:tcBorders>
            <w:shd w:val="clear" w:color="auto" w:fill="auto"/>
          </w:tcPr>
          <w:p w14:paraId="36336C4A" w14:textId="77777777" w:rsidR="0093206D" w:rsidRPr="00205A72" w:rsidRDefault="0093206D" w:rsidP="00C16A81">
            <w:pPr>
              <w:tabs>
                <w:tab w:val="left" w:pos="5220"/>
              </w:tabs>
              <w:rPr>
                <w:rFonts w:ascii="Calibri" w:eastAsia="Calibri" w:hAnsi="Calibri"/>
                <w:sz w:val="22"/>
                <w:szCs w:val="22"/>
              </w:rPr>
            </w:pPr>
            <w:r>
              <w:rPr>
                <w:rFonts w:ascii="Calibri" w:eastAsia="Calibri" w:hAnsi="Calibri"/>
                <w:sz w:val="22"/>
                <w:szCs w:val="22"/>
              </w:rPr>
              <w:t xml:space="preserve">Kommunalförbundet </w:t>
            </w:r>
            <w:r w:rsidRPr="00205A72">
              <w:rPr>
                <w:rFonts w:ascii="Calibri" w:eastAsia="Calibri" w:hAnsi="Calibri"/>
                <w:sz w:val="22"/>
                <w:szCs w:val="22"/>
              </w:rPr>
              <w:t xml:space="preserve">Vafab Miljö </w:t>
            </w:r>
          </w:p>
        </w:tc>
        <w:tc>
          <w:tcPr>
            <w:tcW w:w="3672" w:type="dxa"/>
            <w:tcBorders>
              <w:top w:val="single" w:sz="4" w:space="0" w:color="auto"/>
              <w:bottom w:val="nil"/>
            </w:tcBorders>
            <w:shd w:val="clear" w:color="auto" w:fill="auto"/>
          </w:tcPr>
          <w:p w14:paraId="6DCE2A8C" w14:textId="77777777" w:rsidR="0093206D" w:rsidRPr="00205A72" w:rsidRDefault="0093206D" w:rsidP="00C16A81">
            <w:pPr>
              <w:rPr>
                <w:rFonts w:ascii="Calibri" w:eastAsia="Calibri" w:hAnsi="Calibri"/>
                <w:sz w:val="22"/>
                <w:szCs w:val="22"/>
              </w:rPr>
            </w:pPr>
            <w:r>
              <w:rPr>
                <w:rFonts w:ascii="Calibri" w:eastAsia="Calibri" w:hAnsi="Calibri"/>
                <w:sz w:val="22"/>
                <w:szCs w:val="22"/>
              </w:rPr>
              <w:t xml:space="preserve">Joa Silver + Barbara Conte </w:t>
            </w:r>
          </w:p>
        </w:tc>
      </w:tr>
      <w:tr w:rsidR="0093206D" w14:paraId="335344ED" w14:textId="77777777" w:rsidTr="00C16A81">
        <w:trPr>
          <w:gridAfter w:val="1"/>
          <w:wAfter w:w="13" w:type="dxa"/>
        </w:trPr>
        <w:tc>
          <w:tcPr>
            <w:tcW w:w="4678" w:type="dxa"/>
            <w:tcBorders>
              <w:top w:val="nil"/>
              <w:bottom w:val="nil"/>
            </w:tcBorders>
            <w:shd w:val="clear" w:color="auto" w:fill="auto"/>
          </w:tcPr>
          <w:p w14:paraId="40C74060"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Mälardalens Brand</w:t>
            </w:r>
            <w:r>
              <w:rPr>
                <w:rFonts w:ascii="Calibri" w:eastAsia="Calibri" w:hAnsi="Calibri"/>
                <w:sz w:val="22"/>
                <w:szCs w:val="22"/>
              </w:rPr>
              <w:t>-</w:t>
            </w:r>
            <w:r w:rsidRPr="00205A72">
              <w:rPr>
                <w:rFonts w:ascii="Calibri" w:eastAsia="Calibri" w:hAnsi="Calibri"/>
                <w:sz w:val="22"/>
                <w:szCs w:val="22"/>
              </w:rPr>
              <w:t xml:space="preserve"> och räddningsförbund</w:t>
            </w:r>
          </w:p>
        </w:tc>
        <w:tc>
          <w:tcPr>
            <w:tcW w:w="3672" w:type="dxa"/>
            <w:tcBorders>
              <w:top w:val="nil"/>
              <w:bottom w:val="nil"/>
            </w:tcBorders>
            <w:shd w:val="clear" w:color="auto" w:fill="auto"/>
          </w:tcPr>
          <w:p w14:paraId="36FD6D34" w14:textId="77777777" w:rsidR="0093206D" w:rsidRPr="00205A72" w:rsidRDefault="0093206D" w:rsidP="00C16A81">
            <w:pPr>
              <w:rPr>
                <w:rFonts w:ascii="Calibri" w:eastAsia="Calibri" w:hAnsi="Calibri"/>
                <w:sz w:val="22"/>
                <w:szCs w:val="22"/>
              </w:rPr>
            </w:pPr>
            <w:r w:rsidRPr="00205A72">
              <w:rPr>
                <w:rFonts w:ascii="Calibri" w:eastAsia="Calibri" w:hAnsi="Calibri"/>
                <w:sz w:val="22"/>
                <w:szCs w:val="22"/>
              </w:rPr>
              <w:t>Åke Johansson</w:t>
            </w:r>
          </w:p>
        </w:tc>
      </w:tr>
      <w:tr w:rsidR="0093206D" w14:paraId="40C69BB8" w14:textId="77777777" w:rsidTr="00C16A81">
        <w:trPr>
          <w:gridAfter w:val="1"/>
          <w:wAfter w:w="13" w:type="dxa"/>
        </w:trPr>
        <w:tc>
          <w:tcPr>
            <w:tcW w:w="4678" w:type="dxa"/>
            <w:tcBorders>
              <w:top w:val="nil"/>
              <w:bottom w:val="nil"/>
            </w:tcBorders>
            <w:shd w:val="clear" w:color="auto" w:fill="auto"/>
          </w:tcPr>
          <w:p w14:paraId="1C87F431" w14:textId="77777777" w:rsidR="0093206D" w:rsidRPr="00205A72" w:rsidRDefault="0093206D" w:rsidP="00C16A81">
            <w:pPr>
              <w:tabs>
                <w:tab w:val="left" w:pos="5220"/>
              </w:tabs>
              <w:rPr>
                <w:rFonts w:ascii="Calibri" w:eastAsia="Calibri" w:hAnsi="Calibri"/>
                <w:sz w:val="22"/>
                <w:szCs w:val="22"/>
              </w:rPr>
            </w:pPr>
            <w:r>
              <w:rPr>
                <w:rFonts w:ascii="Calibri" w:eastAsia="Calibri" w:hAnsi="Calibri"/>
                <w:sz w:val="22"/>
                <w:szCs w:val="22"/>
              </w:rPr>
              <w:t xml:space="preserve">Västerås </w:t>
            </w:r>
            <w:r w:rsidRPr="00205A72">
              <w:rPr>
                <w:rFonts w:ascii="Calibri" w:eastAsia="Calibri" w:hAnsi="Calibri"/>
                <w:sz w:val="22"/>
                <w:szCs w:val="22"/>
              </w:rPr>
              <w:t>Samordningsförbundet</w:t>
            </w:r>
          </w:p>
        </w:tc>
        <w:tc>
          <w:tcPr>
            <w:tcW w:w="3672" w:type="dxa"/>
            <w:tcBorders>
              <w:top w:val="nil"/>
              <w:bottom w:val="nil"/>
            </w:tcBorders>
            <w:shd w:val="clear" w:color="auto" w:fill="auto"/>
          </w:tcPr>
          <w:p w14:paraId="26AFC934" w14:textId="77777777" w:rsidR="0093206D" w:rsidRPr="00A80FEE" w:rsidRDefault="0093206D" w:rsidP="00C16A81">
            <w:pPr>
              <w:rPr>
                <w:rFonts w:ascii="Calibri" w:eastAsia="Calibri" w:hAnsi="Calibri"/>
                <w:sz w:val="22"/>
                <w:szCs w:val="22"/>
              </w:rPr>
            </w:pPr>
            <w:r w:rsidRPr="00A80FEE">
              <w:rPr>
                <w:rFonts w:ascii="Calibri" w:eastAsia="Calibri" w:hAnsi="Calibri"/>
                <w:sz w:val="22"/>
                <w:szCs w:val="22"/>
              </w:rPr>
              <w:t>Börje Hultin</w:t>
            </w:r>
          </w:p>
        </w:tc>
      </w:tr>
      <w:tr w:rsidR="0093206D" w14:paraId="0F0B0E57" w14:textId="77777777" w:rsidTr="00C16A81">
        <w:trPr>
          <w:gridAfter w:val="1"/>
          <w:wAfter w:w="13" w:type="dxa"/>
        </w:trPr>
        <w:tc>
          <w:tcPr>
            <w:tcW w:w="4678" w:type="dxa"/>
            <w:tcBorders>
              <w:top w:val="nil"/>
              <w:bottom w:val="nil"/>
            </w:tcBorders>
            <w:shd w:val="clear" w:color="auto" w:fill="auto"/>
          </w:tcPr>
          <w:p w14:paraId="1E50B4CB"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Teater Västmanland</w:t>
            </w:r>
          </w:p>
        </w:tc>
        <w:tc>
          <w:tcPr>
            <w:tcW w:w="3672" w:type="dxa"/>
            <w:tcBorders>
              <w:top w:val="nil"/>
              <w:bottom w:val="nil"/>
            </w:tcBorders>
            <w:shd w:val="clear" w:color="auto" w:fill="auto"/>
          </w:tcPr>
          <w:p w14:paraId="19348626" w14:textId="77777777" w:rsidR="0093206D" w:rsidRPr="00A80FEE" w:rsidRDefault="0093206D" w:rsidP="00C16A81">
            <w:pPr>
              <w:rPr>
                <w:rFonts w:ascii="Calibri" w:eastAsia="Calibri" w:hAnsi="Calibri"/>
                <w:sz w:val="22"/>
                <w:szCs w:val="22"/>
              </w:rPr>
            </w:pPr>
            <w:r>
              <w:rPr>
                <w:rFonts w:ascii="Calibri" w:eastAsia="Calibri" w:hAnsi="Calibri"/>
                <w:sz w:val="22"/>
                <w:szCs w:val="22"/>
              </w:rPr>
              <w:t xml:space="preserve">Ulf Nygren (+ revisor </w:t>
            </w:r>
            <w:proofErr w:type="spellStart"/>
            <w:r>
              <w:rPr>
                <w:rFonts w:ascii="Calibri" w:eastAsia="Calibri" w:hAnsi="Calibri"/>
                <w:sz w:val="22"/>
                <w:szCs w:val="22"/>
              </w:rPr>
              <w:t>fr</w:t>
            </w:r>
            <w:proofErr w:type="spellEnd"/>
            <w:r>
              <w:rPr>
                <w:rFonts w:ascii="Calibri" w:eastAsia="Calibri" w:hAnsi="Calibri"/>
                <w:sz w:val="22"/>
                <w:szCs w:val="22"/>
              </w:rPr>
              <w:t xml:space="preserve"> Landstinget)</w:t>
            </w:r>
          </w:p>
        </w:tc>
      </w:tr>
      <w:tr w:rsidR="0093206D" w14:paraId="33202EA0" w14:textId="77777777" w:rsidTr="00C16A81">
        <w:trPr>
          <w:gridAfter w:val="1"/>
          <w:wAfter w:w="13" w:type="dxa"/>
        </w:trPr>
        <w:tc>
          <w:tcPr>
            <w:tcW w:w="4678" w:type="dxa"/>
            <w:tcBorders>
              <w:top w:val="nil"/>
              <w:bottom w:val="nil"/>
            </w:tcBorders>
            <w:shd w:val="clear" w:color="auto" w:fill="auto"/>
          </w:tcPr>
          <w:p w14:paraId="3631CB5D"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Västmannamusiken</w:t>
            </w:r>
          </w:p>
        </w:tc>
        <w:tc>
          <w:tcPr>
            <w:tcW w:w="3672" w:type="dxa"/>
            <w:tcBorders>
              <w:top w:val="nil"/>
              <w:bottom w:val="nil"/>
            </w:tcBorders>
            <w:shd w:val="clear" w:color="auto" w:fill="auto"/>
          </w:tcPr>
          <w:p w14:paraId="2F538B9F" w14:textId="77777777" w:rsidR="0093206D" w:rsidRPr="00A80FEE" w:rsidRDefault="0093206D" w:rsidP="00C16A81">
            <w:pPr>
              <w:rPr>
                <w:rFonts w:ascii="Calibri" w:eastAsia="Calibri" w:hAnsi="Calibri"/>
                <w:sz w:val="22"/>
                <w:szCs w:val="22"/>
              </w:rPr>
            </w:pPr>
            <w:r w:rsidRPr="00205A72">
              <w:rPr>
                <w:rFonts w:ascii="Calibri" w:eastAsia="Calibri" w:hAnsi="Calibri"/>
                <w:sz w:val="22"/>
                <w:szCs w:val="22"/>
              </w:rPr>
              <w:t>Jörgen Eklund</w:t>
            </w:r>
            <w:r>
              <w:rPr>
                <w:rFonts w:ascii="Calibri" w:eastAsia="Calibri" w:hAnsi="Calibri"/>
                <w:sz w:val="22"/>
                <w:szCs w:val="22"/>
              </w:rPr>
              <w:t xml:space="preserve"> (+revisor </w:t>
            </w:r>
            <w:proofErr w:type="spellStart"/>
            <w:r>
              <w:rPr>
                <w:rFonts w:ascii="Calibri" w:eastAsia="Calibri" w:hAnsi="Calibri"/>
                <w:sz w:val="22"/>
                <w:szCs w:val="22"/>
              </w:rPr>
              <w:t>fr</w:t>
            </w:r>
            <w:proofErr w:type="spellEnd"/>
            <w:r>
              <w:rPr>
                <w:rFonts w:ascii="Calibri" w:eastAsia="Calibri" w:hAnsi="Calibri"/>
                <w:sz w:val="22"/>
                <w:szCs w:val="22"/>
              </w:rPr>
              <w:t xml:space="preserve"> Landstinget)</w:t>
            </w:r>
          </w:p>
        </w:tc>
      </w:tr>
      <w:tr w:rsidR="0093206D" w14:paraId="4CA0E015" w14:textId="77777777" w:rsidTr="00C16A81">
        <w:trPr>
          <w:gridAfter w:val="1"/>
          <w:wAfter w:w="13" w:type="dxa"/>
          <w:trHeight w:val="64"/>
        </w:trPr>
        <w:tc>
          <w:tcPr>
            <w:tcW w:w="4678" w:type="dxa"/>
            <w:tcBorders>
              <w:top w:val="nil"/>
              <w:bottom w:val="single" w:sz="4" w:space="0" w:color="auto"/>
            </w:tcBorders>
            <w:shd w:val="clear" w:color="auto" w:fill="auto"/>
          </w:tcPr>
          <w:p w14:paraId="74A97E1F"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VKL Västmanlands kommuner och landsting</w:t>
            </w:r>
          </w:p>
        </w:tc>
        <w:tc>
          <w:tcPr>
            <w:tcW w:w="3672" w:type="dxa"/>
            <w:tcBorders>
              <w:top w:val="nil"/>
              <w:bottom w:val="single" w:sz="4" w:space="0" w:color="auto"/>
            </w:tcBorders>
            <w:shd w:val="clear" w:color="auto" w:fill="auto"/>
          </w:tcPr>
          <w:p w14:paraId="25586ED6" w14:textId="77777777" w:rsidR="0093206D" w:rsidRPr="00205A72" w:rsidRDefault="0093206D" w:rsidP="00C16A81">
            <w:pPr>
              <w:rPr>
                <w:rFonts w:ascii="Calibri" w:eastAsia="Calibri" w:hAnsi="Calibri"/>
                <w:sz w:val="22"/>
                <w:szCs w:val="22"/>
              </w:rPr>
            </w:pPr>
            <w:r w:rsidRPr="00205A72">
              <w:rPr>
                <w:rFonts w:ascii="Calibri" w:eastAsia="Calibri" w:hAnsi="Calibri"/>
                <w:sz w:val="22"/>
                <w:szCs w:val="22"/>
              </w:rPr>
              <w:t>Elisabet</w:t>
            </w:r>
            <w:r>
              <w:rPr>
                <w:rFonts w:ascii="Calibri" w:eastAsia="Calibri" w:hAnsi="Calibri"/>
                <w:sz w:val="22"/>
                <w:szCs w:val="22"/>
              </w:rPr>
              <w:t>h</w:t>
            </w:r>
            <w:r w:rsidRPr="00205A72">
              <w:rPr>
                <w:rFonts w:ascii="Calibri" w:eastAsia="Calibri" w:hAnsi="Calibri"/>
                <w:sz w:val="22"/>
                <w:szCs w:val="22"/>
              </w:rPr>
              <w:t xml:space="preserve"> Löf</w:t>
            </w:r>
            <w:r>
              <w:rPr>
                <w:rFonts w:ascii="Calibri" w:eastAsia="Calibri" w:hAnsi="Calibri"/>
                <w:sz w:val="22"/>
                <w:szCs w:val="22"/>
              </w:rPr>
              <w:t xml:space="preserve"> </w:t>
            </w:r>
            <w:r w:rsidRPr="00B90320">
              <w:rPr>
                <w:rFonts w:ascii="Calibri" w:eastAsia="Calibri" w:hAnsi="Calibri"/>
                <w:sz w:val="22"/>
                <w:szCs w:val="22"/>
              </w:rPr>
              <w:t>+ Joa Silver</w:t>
            </w:r>
          </w:p>
        </w:tc>
      </w:tr>
      <w:tr w:rsidR="0093206D" w14:paraId="2D66C775" w14:textId="77777777" w:rsidTr="00C16A81">
        <w:trPr>
          <w:gridAfter w:val="1"/>
          <w:wAfter w:w="13" w:type="dxa"/>
        </w:trPr>
        <w:tc>
          <w:tcPr>
            <w:tcW w:w="4678" w:type="dxa"/>
            <w:tcBorders>
              <w:top w:val="single" w:sz="4" w:space="0" w:color="auto"/>
              <w:left w:val="nil"/>
              <w:bottom w:val="single" w:sz="4" w:space="0" w:color="auto"/>
              <w:right w:val="nil"/>
            </w:tcBorders>
            <w:shd w:val="clear" w:color="auto" w:fill="auto"/>
          </w:tcPr>
          <w:p w14:paraId="52C16563" w14:textId="77777777" w:rsidR="0093206D" w:rsidRPr="00205A72" w:rsidRDefault="0093206D" w:rsidP="00C16A81">
            <w:pPr>
              <w:tabs>
                <w:tab w:val="left" w:pos="5220"/>
              </w:tabs>
              <w:rPr>
                <w:rFonts w:ascii="Calibri" w:eastAsia="Calibri" w:hAnsi="Calibri"/>
                <w:b/>
                <w:sz w:val="22"/>
                <w:szCs w:val="22"/>
              </w:rPr>
            </w:pPr>
            <w:r w:rsidRPr="00205A72">
              <w:rPr>
                <w:rFonts w:ascii="Calibri" w:eastAsia="Calibri" w:hAnsi="Calibri"/>
                <w:b/>
                <w:sz w:val="22"/>
                <w:szCs w:val="22"/>
              </w:rPr>
              <w:t>Stiftelser</w:t>
            </w:r>
            <w:r>
              <w:rPr>
                <w:rFonts w:ascii="Calibri" w:eastAsia="Calibri" w:hAnsi="Calibri"/>
                <w:b/>
                <w:sz w:val="22"/>
                <w:szCs w:val="22"/>
              </w:rPr>
              <w:t xml:space="preserve">  </w:t>
            </w:r>
          </w:p>
        </w:tc>
        <w:tc>
          <w:tcPr>
            <w:tcW w:w="3672" w:type="dxa"/>
            <w:tcBorders>
              <w:top w:val="single" w:sz="4" w:space="0" w:color="auto"/>
              <w:left w:val="nil"/>
              <w:bottom w:val="single" w:sz="4" w:space="0" w:color="auto"/>
              <w:right w:val="nil"/>
            </w:tcBorders>
            <w:shd w:val="clear" w:color="auto" w:fill="auto"/>
          </w:tcPr>
          <w:p w14:paraId="605B660C" w14:textId="77777777" w:rsidR="0093206D" w:rsidRPr="00E56C0E" w:rsidRDefault="0093206D" w:rsidP="00C16A81">
            <w:pPr>
              <w:rPr>
                <w:rFonts w:ascii="Calibri" w:eastAsia="Calibri" w:hAnsi="Calibri"/>
                <w:b/>
                <w:sz w:val="22"/>
                <w:szCs w:val="22"/>
              </w:rPr>
            </w:pPr>
            <w:r w:rsidRPr="00E56C0E">
              <w:rPr>
                <w:rFonts w:ascii="Calibri" w:eastAsia="Calibri" w:hAnsi="Calibri"/>
                <w:b/>
                <w:sz w:val="22"/>
                <w:szCs w:val="22"/>
              </w:rPr>
              <w:t>Revisor</w:t>
            </w:r>
          </w:p>
        </w:tc>
      </w:tr>
      <w:tr w:rsidR="0093206D" w14:paraId="2F9C1CB5" w14:textId="77777777" w:rsidTr="00C16A81">
        <w:trPr>
          <w:gridAfter w:val="1"/>
          <w:wAfter w:w="13" w:type="dxa"/>
        </w:trPr>
        <w:tc>
          <w:tcPr>
            <w:tcW w:w="4678" w:type="dxa"/>
            <w:tcBorders>
              <w:top w:val="nil"/>
              <w:bottom w:val="nil"/>
            </w:tcBorders>
            <w:shd w:val="clear" w:color="auto" w:fill="auto"/>
          </w:tcPr>
          <w:p w14:paraId="5AFE98F6"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 xml:space="preserve">Tidö Slott Stiftelsen </w:t>
            </w:r>
          </w:p>
        </w:tc>
        <w:tc>
          <w:tcPr>
            <w:tcW w:w="3672" w:type="dxa"/>
            <w:tcBorders>
              <w:top w:val="nil"/>
              <w:bottom w:val="nil"/>
            </w:tcBorders>
            <w:shd w:val="clear" w:color="auto" w:fill="auto"/>
          </w:tcPr>
          <w:p w14:paraId="743EFDD0" w14:textId="77777777" w:rsidR="0093206D" w:rsidRPr="00A80FEE" w:rsidRDefault="0093206D" w:rsidP="00C16A81">
            <w:pPr>
              <w:rPr>
                <w:rFonts w:ascii="Calibri" w:eastAsia="Calibri" w:hAnsi="Calibri"/>
                <w:sz w:val="22"/>
                <w:szCs w:val="22"/>
              </w:rPr>
            </w:pPr>
            <w:r w:rsidRPr="00A80FEE">
              <w:rPr>
                <w:rFonts w:ascii="Calibri" w:eastAsia="Calibri" w:hAnsi="Calibri"/>
                <w:sz w:val="22"/>
                <w:szCs w:val="22"/>
              </w:rPr>
              <w:t xml:space="preserve">Tanja Linderborg  </w:t>
            </w:r>
          </w:p>
        </w:tc>
      </w:tr>
      <w:tr w:rsidR="0093206D" w14:paraId="4DDE62D0" w14:textId="77777777" w:rsidTr="00C16A81">
        <w:trPr>
          <w:gridAfter w:val="1"/>
          <w:wAfter w:w="13" w:type="dxa"/>
        </w:trPr>
        <w:tc>
          <w:tcPr>
            <w:tcW w:w="4678" w:type="dxa"/>
            <w:tcBorders>
              <w:top w:val="nil"/>
              <w:bottom w:val="nil"/>
            </w:tcBorders>
            <w:shd w:val="clear" w:color="auto" w:fill="auto"/>
          </w:tcPr>
          <w:p w14:paraId="1306273F" w14:textId="77777777" w:rsidR="0093206D" w:rsidRPr="00205A72" w:rsidRDefault="0093206D" w:rsidP="00C16A81">
            <w:pPr>
              <w:tabs>
                <w:tab w:val="left" w:pos="5220"/>
              </w:tabs>
              <w:rPr>
                <w:rFonts w:ascii="Calibri" w:eastAsia="Calibri" w:hAnsi="Calibri"/>
                <w:sz w:val="22"/>
                <w:szCs w:val="22"/>
              </w:rPr>
            </w:pPr>
            <w:r w:rsidRPr="00205A72">
              <w:rPr>
                <w:rFonts w:ascii="Calibri" w:eastAsia="Calibri" w:hAnsi="Calibri"/>
                <w:sz w:val="22"/>
                <w:szCs w:val="22"/>
              </w:rPr>
              <w:t xml:space="preserve">Von </w:t>
            </w:r>
            <w:proofErr w:type="spellStart"/>
            <w:r w:rsidRPr="00205A72">
              <w:rPr>
                <w:rFonts w:ascii="Calibri" w:eastAsia="Calibri" w:hAnsi="Calibri"/>
                <w:sz w:val="22"/>
                <w:szCs w:val="22"/>
              </w:rPr>
              <w:t>Schinkelska</w:t>
            </w:r>
            <w:proofErr w:type="spellEnd"/>
            <w:r w:rsidRPr="00205A72">
              <w:rPr>
                <w:rFonts w:ascii="Calibri" w:eastAsia="Calibri" w:hAnsi="Calibri"/>
                <w:sz w:val="22"/>
                <w:szCs w:val="22"/>
              </w:rPr>
              <w:t xml:space="preserve"> stiftelsen</w:t>
            </w:r>
          </w:p>
        </w:tc>
        <w:tc>
          <w:tcPr>
            <w:tcW w:w="3672" w:type="dxa"/>
            <w:tcBorders>
              <w:top w:val="nil"/>
              <w:bottom w:val="nil"/>
            </w:tcBorders>
            <w:shd w:val="clear" w:color="auto" w:fill="auto"/>
          </w:tcPr>
          <w:p w14:paraId="6E1C470B" w14:textId="77777777" w:rsidR="0093206D" w:rsidRPr="00A80FEE" w:rsidRDefault="0093206D" w:rsidP="00C16A81">
            <w:pPr>
              <w:rPr>
                <w:rFonts w:ascii="Calibri" w:eastAsia="Calibri" w:hAnsi="Calibri"/>
                <w:sz w:val="22"/>
                <w:szCs w:val="22"/>
              </w:rPr>
            </w:pPr>
            <w:r w:rsidRPr="00A80FEE">
              <w:rPr>
                <w:rFonts w:ascii="Calibri" w:eastAsia="Calibri" w:hAnsi="Calibri"/>
                <w:sz w:val="22"/>
                <w:szCs w:val="22"/>
              </w:rPr>
              <w:t xml:space="preserve">Tanja Linderborg  </w:t>
            </w:r>
          </w:p>
        </w:tc>
      </w:tr>
      <w:tr w:rsidR="0093206D" w:rsidRPr="00E56C0E" w14:paraId="4A088C8E" w14:textId="77777777" w:rsidTr="00C16A81">
        <w:trPr>
          <w:gridAfter w:val="1"/>
          <w:wAfter w:w="13" w:type="dxa"/>
        </w:trPr>
        <w:tc>
          <w:tcPr>
            <w:tcW w:w="4678" w:type="dxa"/>
            <w:tcBorders>
              <w:top w:val="single" w:sz="4" w:space="0" w:color="auto"/>
              <w:left w:val="nil"/>
              <w:bottom w:val="single" w:sz="4" w:space="0" w:color="auto"/>
              <w:right w:val="nil"/>
            </w:tcBorders>
            <w:shd w:val="clear" w:color="auto" w:fill="auto"/>
          </w:tcPr>
          <w:p w14:paraId="67819C1A" w14:textId="77777777" w:rsidR="0093206D" w:rsidRPr="002E6FFA" w:rsidRDefault="0093206D" w:rsidP="00C16A81">
            <w:pPr>
              <w:tabs>
                <w:tab w:val="left" w:pos="5220"/>
              </w:tabs>
              <w:rPr>
                <w:rFonts w:ascii="Calibri" w:eastAsia="Calibri" w:hAnsi="Calibri"/>
                <w:b/>
                <w:sz w:val="22"/>
                <w:szCs w:val="22"/>
              </w:rPr>
            </w:pPr>
            <w:r w:rsidRPr="002E6FFA">
              <w:rPr>
                <w:rFonts w:ascii="Calibri" w:eastAsia="Calibri" w:hAnsi="Calibri"/>
                <w:b/>
                <w:sz w:val="22"/>
                <w:szCs w:val="22"/>
              </w:rPr>
              <w:t xml:space="preserve">Övrigt </w:t>
            </w:r>
          </w:p>
        </w:tc>
        <w:tc>
          <w:tcPr>
            <w:tcW w:w="3672" w:type="dxa"/>
            <w:tcBorders>
              <w:top w:val="single" w:sz="4" w:space="0" w:color="auto"/>
              <w:left w:val="nil"/>
              <w:bottom w:val="single" w:sz="4" w:space="0" w:color="auto"/>
              <w:right w:val="nil"/>
            </w:tcBorders>
            <w:shd w:val="clear" w:color="auto" w:fill="auto"/>
          </w:tcPr>
          <w:p w14:paraId="724E89C7" w14:textId="77777777" w:rsidR="0093206D" w:rsidRPr="00E56C0E" w:rsidRDefault="0093206D" w:rsidP="00C16A81">
            <w:pPr>
              <w:rPr>
                <w:rFonts w:ascii="Calibri" w:eastAsia="Calibri" w:hAnsi="Calibri"/>
                <w:sz w:val="22"/>
                <w:szCs w:val="22"/>
              </w:rPr>
            </w:pPr>
            <w:r>
              <w:rPr>
                <w:rFonts w:ascii="Calibri" w:eastAsia="Calibri" w:hAnsi="Calibri"/>
                <w:sz w:val="22"/>
                <w:szCs w:val="22"/>
              </w:rPr>
              <w:t xml:space="preserve">Revisor </w:t>
            </w:r>
          </w:p>
        </w:tc>
      </w:tr>
      <w:tr w:rsidR="0093206D" w:rsidRPr="00412943" w14:paraId="38B35B51" w14:textId="77777777" w:rsidTr="00C16A81">
        <w:trPr>
          <w:gridAfter w:val="1"/>
          <w:wAfter w:w="13" w:type="dxa"/>
        </w:trPr>
        <w:tc>
          <w:tcPr>
            <w:tcW w:w="4678" w:type="dxa"/>
            <w:tcBorders>
              <w:top w:val="nil"/>
              <w:left w:val="single" w:sz="4" w:space="0" w:color="auto"/>
              <w:bottom w:val="single" w:sz="4" w:space="0" w:color="auto"/>
              <w:right w:val="single" w:sz="4" w:space="0" w:color="auto"/>
            </w:tcBorders>
            <w:shd w:val="clear" w:color="auto" w:fill="auto"/>
          </w:tcPr>
          <w:p w14:paraId="450507C4" w14:textId="77777777" w:rsidR="0093206D" w:rsidRDefault="0093206D" w:rsidP="00C16A81">
            <w:pPr>
              <w:tabs>
                <w:tab w:val="left" w:pos="5220"/>
              </w:tabs>
              <w:rPr>
                <w:rFonts w:ascii="Calibri" w:eastAsia="Calibri" w:hAnsi="Calibri"/>
                <w:sz w:val="22"/>
                <w:szCs w:val="22"/>
              </w:rPr>
            </w:pPr>
            <w:r>
              <w:rPr>
                <w:rFonts w:ascii="Calibri" w:eastAsia="Calibri" w:hAnsi="Calibri"/>
                <w:sz w:val="22"/>
                <w:szCs w:val="22"/>
              </w:rPr>
              <w:t>Mälardalens luftvårdsförbund</w:t>
            </w:r>
          </w:p>
          <w:p w14:paraId="6D07BE6C" w14:textId="77777777" w:rsidR="0093206D" w:rsidRDefault="0093206D" w:rsidP="00C16A81">
            <w:pPr>
              <w:tabs>
                <w:tab w:val="left" w:pos="5220"/>
              </w:tabs>
              <w:rPr>
                <w:rFonts w:ascii="Calibri" w:eastAsia="Calibri" w:hAnsi="Calibri"/>
                <w:sz w:val="22"/>
                <w:szCs w:val="22"/>
              </w:rPr>
            </w:pPr>
            <w:r w:rsidRPr="00205A72">
              <w:rPr>
                <w:rFonts w:ascii="Calibri" w:eastAsia="Calibri" w:hAnsi="Calibri"/>
                <w:sz w:val="22"/>
                <w:szCs w:val="22"/>
              </w:rPr>
              <w:t>Mälarens vattenvårdsförbund</w:t>
            </w:r>
          </w:p>
          <w:p w14:paraId="5D21155E" w14:textId="77777777" w:rsidR="0093206D" w:rsidRDefault="0093206D" w:rsidP="00C16A81">
            <w:pPr>
              <w:tabs>
                <w:tab w:val="left" w:pos="5220"/>
              </w:tabs>
              <w:rPr>
                <w:rFonts w:ascii="Calibri" w:eastAsia="Calibri" w:hAnsi="Calibri"/>
                <w:sz w:val="22"/>
                <w:szCs w:val="22"/>
              </w:rPr>
            </w:pPr>
            <w:r w:rsidRPr="00A80FEE">
              <w:rPr>
                <w:rFonts w:ascii="Calibri" w:eastAsia="Calibri" w:hAnsi="Calibri"/>
                <w:sz w:val="22"/>
                <w:szCs w:val="22"/>
              </w:rPr>
              <w:t>Västerås Arbetarinstitut</w:t>
            </w:r>
            <w:r>
              <w:rPr>
                <w:rFonts w:ascii="Calibri" w:eastAsia="Calibri" w:hAnsi="Calibri"/>
                <w:sz w:val="22"/>
                <w:szCs w:val="22"/>
              </w:rPr>
              <w:t xml:space="preserve">     </w:t>
            </w:r>
          </w:p>
          <w:p w14:paraId="593D92C9" w14:textId="77777777" w:rsidR="0093206D" w:rsidRDefault="0093206D" w:rsidP="00C16A81">
            <w:pPr>
              <w:tabs>
                <w:tab w:val="left" w:pos="5220"/>
              </w:tabs>
              <w:rPr>
                <w:rFonts w:ascii="Calibri" w:eastAsia="Calibri" w:hAnsi="Calibri"/>
                <w:sz w:val="22"/>
                <w:szCs w:val="22"/>
              </w:rPr>
            </w:pPr>
            <w:r>
              <w:rPr>
                <w:rFonts w:ascii="Calibri" w:eastAsia="Calibri" w:hAnsi="Calibri"/>
                <w:sz w:val="22"/>
                <w:szCs w:val="22"/>
              </w:rPr>
              <w:t xml:space="preserve">Västmanlands tolkservice </w:t>
            </w:r>
          </w:p>
          <w:p w14:paraId="2A35087B" w14:textId="77777777" w:rsidR="0093206D" w:rsidRPr="00412943" w:rsidRDefault="0093206D" w:rsidP="00C16A81">
            <w:pPr>
              <w:tabs>
                <w:tab w:val="left" w:pos="5220"/>
              </w:tabs>
              <w:rPr>
                <w:rFonts w:ascii="Calibri" w:eastAsia="Calibri" w:hAnsi="Calibri"/>
                <w:sz w:val="22"/>
                <w:szCs w:val="22"/>
              </w:rPr>
            </w:pPr>
            <w:r>
              <w:rPr>
                <w:rFonts w:ascii="Calibri" w:eastAsia="Calibri" w:hAnsi="Calibri"/>
                <w:sz w:val="22"/>
                <w:szCs w:val="22"/>
              </w:rPr>
              <w:t xml:space="preserve">Westmannastiftelsen </w:t>
            </w:r>
          </w:p>
        </w:tc>
        <w:tc>
          <w:tcPr>
            <w:tcW w:w="3672" w:type="dxa"/>
            <w:tcBorders>
              <w:top w:val="nil"/>
              <w:left w:val="single" w:sz="4" w:space="0" w:color="auto"/>
              <w:bottom w:val="single" w:sz="4" w:space="0" w:color="auto"/>
              <w:right w:val="single" w:sz="4" w:space="0" w:color="auto"/>
            </w:tcBorders>
            <w:shd w:val="clear" w:color="auto" w:fill="auto"/>
          </w:tcPr>
          <w:p w14:paraId="4F9319E5" w14:textId="77777777" w:rsidR="0093206D" w:rsidRDefault="0093206D" w:rsidP="00C16A81">
            <w:pPr>
              <w:rPr>
                <w:rFonts w:ascii="Calibri" w:eastAsia="Calibri" w:hAnsi="Calibri"/>
                <w:sz w:val="22"/>
                <w:szCs w:val="22"/>
              </w:rPr>
            </w:pPr>
            <w:r w:rsidRPr="00A80FEE">
              <w:rPr>
                <w:rFonts w:ascii="Calibri" w:eastAsia="Calibri" w:hAnsi="Calibri"/>
                <w:sz w:val="22"/>
                <w:szCs w:val="22"/>
              </w:rPr>
              <w:t>Börje Hultin</w:t>
            </w:r>
          </w:p>
          <w:p w14:paraId="59553D68" w14:textId="77777777" w:rsidR="0093206D" w:rsidRDefault="0093206D" w:rsidP="00C16A81">
            <w:pPr>
              <w:rPr>
                <w:rFonts w:ascii="Calibri" w:eastAsia="Calibri" w:hAnsi="Calibri"/>
                <w:sz w:val="22"/>
                <w:szCs w:val="22"/>
              </w:rPr>
            </w:pPr>
            <w:r w:rsidRPr="00A80FEE">
              <w:rPr>
                <w:rFonts w:ascii="Calibri" w:eastAsia="Calibri" w:hAnsi="Calibri"/>
                <w:sz w:val="22"/>
                <w:szCs w:val="22"/>
              </w:rPr>
              <w:t>Ulf Nygren</w:t>
            </w:r>
          </w:p>
          <w:p w14:paraId="3621A91B" w14:textId="77777777" w:rsidR="0093206D" w:rsidRPr="00A80FEE" w:rsidRDefault="0093206D" w:rsidP="00C16A81">
            <w:pPr>
              <w:rPr>
                <w:rFonts w:ascii="Calibri" w:eastAsia="Calibri" w:hAnsi="Calibri"/>
                <w:sz w:val="22"/>
                <w:szCs w:val="22"/>
              </w:rPr>
            </w:pPr>
            <w:r w:rsidRPr="00A80FEE">
              <w:rPr>
                <w:rFonts w:ascii="Calibri" w:eastAsia="Calibri" w:hAnsi="Calibri"/>
                <w:sz w:val="22"/>
                <w:szCs w:val="22"/>
              </w:rPr>
              <w:t>Ord Jörgen Eklund ers</w:t>
            </w:r>
            <w:r>
              <w:rPr>
                <w:rFonts w:ascii="Calibri" w:eastAsia="Calibri" w:hAnsi="Calibri"/>
                <w:sz w:val="22"/>
                <w:szCs w:val="22"/>
              </w:rPr>
              <w:t>.</w:t>
            </w:r>
            <w:r w:rsidRPr="00A80FEE">
              <w:rPr>
                <w:rFonts w:ascii="Calibri" w:eastAsia="Calibri" w:hAnsi="Calibri"/>
                <w:sz w:val="22"/>
                <w:szCs w:val="22"/>
              </w:rPr>
              <w:t xml:space="preserve"> Ulf Höglund </w:t>
            </w:r>
          </w:p>
          <w:p w14:paraId="446140FB" w14:textId="77777777" w:rsidR="0093206D" w:rsidRDefault="0093206D" w:rsidP="00C16A81">
            <w:pPr>
              <w:rPr>
                <w:rFonts w:ascii="Calibri" w:eastAsia="Calibri" w:hAnsi="Calibri"/>
                <w:sz w:val="22"/>
                <w:szCs w:val="22"/>
              </w:rPr>
            </w:pPr>
            <w:r w:rsidRPr="00A80FEE">
              <w:rPr>
                <w:rFonts w:ascii="Calibri" w:eastAsia="Calibri" w:hAnsi="Calibri"/>
                <w:sz w:val="22"/>
                <w:szCs w:val="22"/>
              </w:rPr>
              <w:t xml:space="preserve">Ulf Nygren </w:t>
            </w:r>
          </w:p>
          <w:p w14:paraId="6206C4A8" w14:textId="77777777" w:rsidR="0093206D" w:rsidRPr="00A80FEE" w:rsidRDefault="0093206D" w:rsidP="00C16A81">
            <w:pPr>
              <w:rPr>
                <w:rFonts w:ascii="Calibri" w:eastAsia="Calibri" w:hAnsi="Calibri"/>
                <w:sz w:val="22"/>
                <w:szCs w:val="22"/>
              </w:rPr>
            </w:pPr>
            <w:r>
              <w:rPr>
                <w:rFonts w:ascii="Calibri" w:eastAsia="Calibri" w:hAnsi="Calibri"/>
                <w:sz w:val="22"/>
                <w:szCs w:val="22"/>
              </w:rPr>
              <w:t xml:space="preserve">Ulf Nygren </w:t>
            </w:r>
          </w:p>
        </w:tc>
      </w:tr>
    </w:tbl>
    <w:p w14:paraId="53C2F6AF" w14:textId="77777777" w:rsidR="0093206D" w:rsidRDefault="0093206D" w:rsidP="0093206D">
      <w:pPr>
        <w:pStyle w:val="Rubrik2"/>
        <w:tabs>
          <w:tab w:val="left" w:pos="567"/>
        </w:tabs>
      </w:pPr>
      <w:r>
        <w:br w:type="page"/>
      </w:r>
    </w:p>
    <w:p w14:paraId="39D56FFC" w14:textId="77777777" w:rsidR="00DA3AB9" w:rsidRDefault="00F30C5D" w:rsidP="00E56D9D">
      <w:pPr>
        <w:pStyle w:val="Rubrik1"/>
        <w:tabs>
          <w:tab w:val="left" w:pos="567"/>
        </w:tabs>
        <w:spacing w:before="240"/>
        <w:rPr>
          <w:color w:val="0070C0"/>
        </w:rPr>
      </w:pPr>
      <w:r w:rsidRPr="00454AE7">
        <w:rPr>
          <w:color w:val="0070C0"/>
        </w:rPr>
        <w:t>3.</w:t>
      </w:r>
      <w:r w:rsidRPr="00454AE7">
        <w:rPr>
          <w:color w:val="0070C0"/>
        </w:rPr>
        <w:tab/>
      </w:r>
      <w:r w:rsidR="00DA3AB9" w:rsidRPr="00454AE7">
        <w:rPr>
          <w:color w:val="0070C0"/>
        </w:rPr>
        <w:t>Fördjupade granskningar</w:t>
      </w:r>
    </w:p>
    <w:p w14:paraId="4C35E573" w14:textId="7C9A3C05" w:rsidR="008D50E3" w:rsidRDefault="000C1AEB" w:rsidP="008D50E3">
      <w:r>
        <w:t>Under år 201</w:t>
      </w:r>
      <w:r w:rsidR="00161E8C">
        <w:t>7</w:t>
      </w:r>
      <w:r w:rsidR="00454AE7">
        <w:t xml:space="preserve"> kommer</w:t>
      </w:r>
      <w:r w:rsidR="00161E8C">
        <w:t xml:space="preserve"> tio till </w:t>
      </w:r>
      <w:r w:rsidR="00454AE7">
        <w:t xml:space="preserve">tolv fördjupade granskningar genomföras. </w:t>
      </w:r>
      <w:r w:rsidR="001A5A9B">
        <w:br/>
      </w:r>
      <w:r w:rsidR="00454AE7">
        <w:t xml:space="preserve">EY utför granskningar på uppdrag av Västerås stads revisorer. </w:t>
      </w:r>
      <w:r w:rsidR="008D50E3">
        <w:t xml:space="preserve">Inför varje granskning tas en projektplan fram med underlag om revisionsfrågor, val av metod, berörda nämnder etc. </w:t>
      </w:r>
    </w:p>
    <w:p w14:paraId="18638072" w14:textId="19BB70C1" w:rsidR="00E56D9D" w:rsidRDefault="00E56D9D" w:rsidP="00E56D9D">
      <w:r>
        <w:t>Förslag till granskningar togs fram på planingskonferensen i december 201</w:t>
      </w:r>
      <w:r w:rsidR="00161E8C">
        <w:t>6</w:t>
      </w:r>
      <w:r>
        <w:t xml:space="preserve">, </w:t>
      </w:r>
      <w:r w:rsidR="00161E8C" w:rsidRPr="00BD6527">
        <w:t>s</w:t>
      </w:r>
      <w:r w:rsidRPr="00BD6527">
        <w:t xml:space="preserve">e bilaga. </w:t>
      </w:r>
    </w:p>
    <w:p w14:paraId="4D3D0C60" w14:textId="77777777" w:rsidR="0065751C" w:rsidRDefault="0065751C" w:rsidP="008D50E3"/>
    <w:p w14:paraId="243DD01B" w14:textId="5D8F3EBA" w:rsidR="00414021" w:rsidRDefault="00454AE7" w:rsidP="008D50E3">
      <w:r>
        <w:t xml:space="preserve">Till varje granskning kommer en kontaktrevisor </w:t>
      </w:r>
      <w:r w:rsidR="008D50E3">
        <w:t>från revisionskollegiet</w:t>
      </w:r>
      <w:r w:rsidR="008D50E3" w:rsidRPr="008D50E3">
        <w:t xml:space="preserve"> </w:t>
      </w:r>
      <w:r w:rsidR="008D50E3">
        <w:t>utses</w:t>
      </w:r>
      <w:r w:rsidR="00161E8C">
        <w:t>.</w:t>
      </w:r>
    </w:p>
    <w:p w14:paraId="589D64F1" w14:textId="77777777" w:rsidR="005A1CE9" w:rsidRDefault="005A1CE9" w:rsidP="00DA3AB9">
      <w:pPr>
        <w:rPr>
          <w:b/>
          <w:color w:val="0070C0"/>
          <w:sz w:val="28"/>
        </w:rPr>
      </w:pPr>
    </w:p>
    <w:p w14:paraId="4EFCD58E" w14:textId="3AC3807D" w:rsidR="00161E8C" w:rsidRDefault="00454AE7" w:rsidP="00161E8C">
      <w:pPr>
        <w:rPr>
          <w:b/>
          <w:color w:val="0070C0"/>
          <w:sz w:val="28"/>
        </w:rPr>
      </w:pPr>
      <w:r w:rsidRPr="00741EAD">
        <w:rPr>
          <w:b/>
          <w:color w:val="0070C0"/>
          <w:sz w:val="28"/>
        </w:rPr>
        <w:t xml:space="preserve">Beslutade granskningar </w:t>
      </w:r>
      <w:r w:rsidR="004134EA">
        <w:rPr>
          <w:b/>
          <w:color w:val="0070C0"/>
          <w:sz w:val="28"/>
        </w:rPr>
        <w:t xml:space="preserve">som avser verksamhetsåret </w:t>
      </w:r>
      <w:r w:rsidR="000C1AEB">
        <w:rPr>
          <w:b/>
          <w:color w:val="0070C0"/>
          <w:sz w:val="28"/>
        </w:rPr>
        <w:t>201</w:t>
      </w:r>
      <w:r w:rsidR="00970221">
        <w:rPr>
          <w:b/>
          <w:color w:val="0070C0"/>
          <w:sz w:val="28"/>
        </w:rPr>
        <w:t>7</w:t>
      </w:r>
      <w:r w:rsidR="008D50E3" w:rsidRPr="00741EAD">
        <w:rPr>
          <w:b/>
          <w:color w:val="0070C0"/>
          <w:sz w:val="28"/>
        </w:rPr>
        <w:t xml:space="preserve"> är </w:t>
      </w:r>
    </w:p>
    <w:p w14:paraId="54998891" w14:textId="76917546" w:rsidR="00161E8C" w:rsidRDefault="00161E8C" w:rsidP="00DA3AB9">
      <w:r w:rsidRPr="00161E8C">
        <w:t xml:space="preserve">(EY har i uppdrag att ta fram projektplaner till januarisammanträdet) </w:t>
      </w:r>
    </w:p>
    <w:p w14:paraId="0235E236" w14:textId="77777777" w:rsidR="00CD0CE7" w:rsidRDefault="00CD0CE7" w:rsidP="00DA3AB9"/>
    <w:p w14:paraId="0D0A3AF7" w14:textId="4E4A6E35" w:rsidR="00CD0CE7" w:rsidRPr="00741EAD" w:rsidRDefault="00CD0CE7" w:rsidP="00CD0CE7">
      <w:pPr>
        <w:rPr>
          <w:rFonts w:ascii="Arial" w:hAnsi="Arial" w:cs="Arial"/>
          <w:b/>
          <w:color w:val="0070C0"/>
          <w:szCs w:val="22"/>
        </w:rPr>
      </w:pPr>
      <w:r w:rsidRPr="00741EAD">
        <w:rPr>
          <w:b/>
          <w:color w:val="0070C0"/>
          <w:sz w:val="28"/>
        </w:rPr>
        <w:t xml:space="preserve">Beslutade granskningar </w:t>
      </w:r>
      <w:r>
        <w:rPr>
          <w:b/>
          <w:color w:val="0070C0"/>
          <w:sz w:val="28"/>
        </w:rPr>
        <w:t>som avser verksamhetsåret 201</w:t>
      </w:r>
      <w:r>
        <w:rPr>
          <w:b/>
          <w:color w:val="0070C0"/>
          <w:sz w:val="28"/>
        </w:rPr>
        <w:t>7</w:t>
      </w:r>
      <w:r w:rsidRPr="00741EAD">
        <w:rPr>
          <w:b/>
          <w:color w:val="0070C0"/>
          <w:sz w:val="28"/>
        </w:rPr>
        <w:t xml:space="preserve"> är </w:t>
      </w:r>
    </w:p>
    <w:p w14:paraId="5C84CF46" w14:textId="717D9649" w:rsidR="00CD0CE7" w:rsidRPr="00D77D0E" w:rsidRDefault="00CD0CE7" w:rsidP="00CD0CE7">
      <w:pPr>
        <w:pStyle w:val="Rubrik2"/>
        <w:tabs>
          <w:tab w:val="left" w:pos="567"/>
        </w:tabs>
      </w:pPr>
      <w:r w:rsidRPr="00D77D0E">
        <w:t>3.</w:t>
      </w:r>
      <w:r>
        <w:t>2</w:t>
      </w:r>
      <w:r w:rsidRPr="00D77D0E">
        <w:tab/>
      </w:r>
      <w:r w:rsidRPr="00454AE7">
        <w:t xml:space="preserve">Granskning </w:t>
      </w:r>
      <w:r>
        <w:t xml:space="preserve">av </w:t>
      </w:r>
      <w:r>
        <w:t xml:space="preserve">Målstyrning </w:t>
      </w:r>
    </w:p>
    <w:p w14:paraId="6E109D73" w14:textId="77777777" w:rsidR="00CD0CE7" w:rsidRDefault="00CD0CE7" w:rsidP="00CD0CE7">
      <w:pPr>
        <w:rPr>
          <w:b/>
          <w:szCs w:val="22"/>
        </w:rPr>
      </w:pPr>
    </w:p>
    <w:tbl>
      <w:tblPr>
        <w:tblStyle w:val="Tabellrutnt"/>
        <w:tblW w:w="0" w:type="auto"/>
        <w:tblLook w:val="04A0" w:firstRow="1" w:lastRow="0" w:firstColumn="1" w:lastColumn="0" w:noHBand="0" w:noVBand="1"/>
      </w:tblPr>
      <w:tblGrid>
        <w:gridCol w:w="1803"/>
        <w:gridCol w:w="7485"/>
      </w:tblGrid>
      <w:tr w:rsidR="00CD0CE7" w14:paraId="67B50ADB" w14:textId="77777777" w:rsidTr="00A124DD">
        <w:tc>
          <w:tcPr>
            <w:tcW w:w="1696" w:type="dxa"/>
          </w:tcPr>
          <w:p w14:paraId="0E7529A2" w14:textId="77777777" w:rsidR="00CD0CE7" w:rsidRDefault="00CD0CE7" w:rsidP="00A124DD">
            <w:pPr>
              <w:rPr>
                <w:b/>
                <w:szCs w:val="22"/>
              </w:rPr>
            </w:pPr>
            <w:r w:rsidRPr="00E56D9D">
              <w:rPr>
                <w:b/>
                <w:szCs w:val="22"/>
              </w:rPr>
              <w:t>Rapportnamn</w:t>
            </w:r>
          </w:p>
        </w:tc>
        <w:tc>
          <w:tcPr>
            <w:tcW w:w="7544" w:type="dxa"/>
          </w:tcPr>
          <w:p w14:paraId="3FCAF20F" w14:textId="678EC4F1" w:rsidR="00CD0CE7" w:rsidRDefault="00CD0CE7" w:rsidP="00CD0CE7">
            <w:pPr>
              <w:rPr>
                <w:b/>
                <w:szCs w:val="22"/>
              </w:rPr>
            </w:pPr>
            <w:r>
              <w:t>2016:</w:t>
            </w:r>
            <w:r>
              <w:t xml:space="preserve">2 Granskning av Målstyrning </w:t>
            </w:r>
          </w:p>
        </w:tc>
      </w:tr>
      <w:tr w:rsidR="00CD0CE7" w14:paraId="4261C086" w14:textId="77777777" w:rsidTr="00A124DD">
        <w:tc>
          <w:tcPr>
            <w:tcW w:w="1696" w:type="dxa"/>
          </w:tcPr>
          <w:p w14:paraId="276E527F" w14:textId="77777777" w:rsidR="00CD0CE7" w:rsidRDefault="00CD0CE7" w:rsidP="00A124DD">
            <w:pPr>
              <w:rPr>
                <w:b/>
                <w:szCs w:val="22"/>
              </w:rPr>
            </w:pPr>
            <w:r w:rsidRPr="00E56D9D">
              <w:rPr>
                <w:b/>
              </w:rPr>
              <w:t>Bakgrund</w:t>
            </w:r>
          </w:p>
        </w:tc>
        <w:tc>
          <w:tcPr>
            <w:tcW w:w="7544" w:type="dxa"/>
          </w:tcPr>
          <w:p w14:paraId="0788ACD1" w14:textId="6598CC09" w:rsidR="00A42D71" w:rsidRPr="00A42D71" w:rsidRDefault="00A42D71" w:rsidP="00A42D71">
            <w:pPr>
              <w:autoSpaceDE w:val="0"/>
              <w:autoSpaceDN w:val="0"/>
              <w:adjustRightInd w:val="0"/>
              <w:rPr>
                <w:szCs w:val="22"/>
              </w:rPr>
            </w:pPr>
            <w:r w:rsidRPr="00A42D71">
              <w:rPr>
                <w:szCs w:val="22"/>
              </w:rPr>
              <w:t xml:space="preserve">Kommunfullmäktige beslutar i enlighet med kommunallagen 3 kap 9 § om övergripande mål och riktlinjer för verksamheten. Styrelser och nämnder ska var och en inom sitt område se till att verksamheten bedrivs i enlighet med de mål och riktlinjer som fullmäktige har bestämt samt de föreskrifter som gäller för verksamheten. Kommunstyrelsen ska leda och samordna förvaltningen av stadens angelägenheter och ha uppsikt över nämnders och styrelsers verksamhet med särskilt fokus på frågor som kan inverka på stadens utveckling och ekonomiska ställning. </w:t>
            </w:r>
          </w:p>
          <w:p w14:paraId="31D863CA" w14:textId="77777777" w:rsidR="00A42D71" w:rsidRPr="00A42D71" w:rsidRDefault="00A42D71" w:rsidP="00A42D71">
            <w:pPr>
              <w:autoSpaceDE w:val="0"/>
              <w:autoSpaceDN w:val="0"/>
              <w:adjustRightInd w:val="0"/>
              <w:rPr>
                <w:szCs w:val="22"/>
              </w:rPr>
            </w:pPr>
          </w:p>
          <w:p w14:paraId="2A3F85C7" w14:textId="616F4704" w:rsidR="00CD0CE7" w:rsidRPr="00A42D71" w:rsidRDefault="00A42D71" w:rsidP="00A42D71">
            <w:pPr>
              <w:rPr>
                <w:szCs w:val="22"/>
              </w:rPr>
            </w:pPr>
            <w:r w:rsidRPr="00A42D71">
              <w:rPr>
                <w:szCs w:val="22"/>
              </w:rPr>
              <w:t>Kommunfullmäktige i Västerås stad har beslutat om ett styrsystem som syftar till att påverka koncernens agerande på alla nivåer i önskad riktning och som ska säkerställa att de politiska målen och uppdragen får genom</w:t>
            </w:r>
            <w:r>
              <w:rPr>
                <w:szCs w:val="22"/>
              </w:rPr>
              <w:t>-</w:t>
            </w:r>
            <w:r w:rsidRPr="00A42D71">
              <w:rPr>
                <w:szCs w:val="22"/>
              </w:rPr>
              <w:t>slagskraft i organisationen. Styrningen utgår från stadens långsiktiga målbild: Vision 2026 - staden utan gränser. Kommunfullmäktige har beslutat om kommunövergripande mål i form av fyra strategiska utvecklingsområden samt genom övergripande mål för de fyra perspektiven i stadens styrkort.</w:t>
            </w:r>
          </w:p>
          <w:p w14:paraId="4BFDE41B" w14:textId="77777777" w:rsidR="00A42D71" w:rsidRPr="00A42D71" w:rsidRDefault="00A42D71" w:rsidP="00A42D71">
            <w:pPr>
              <w:autoSpaceDE w:val="0"/>
              <w:autoSpaceDN w:val="0"/>
              <w:adjustRightInd w:val="0"/>
              <w:rPr>
                <w:szCs w:val="22"/>
              </w:rPr>
            </w:pPr>
          </w:p>
          <w:p w14:paraId="4E5F8AEF" w14:textId="36C0D071" w:rsidR="00A42D71" w:rsidRDefault="00A42D71" w:rsidP="00A42D71">
            <w:pPr>
              <w:rPr>
                <w:b/>
                <w:szCs w:val="22"/>
              </w:rPr>
            </w:pPr>
            <w:r w:rsidRPr="00A42D71">
              <w:rPr>
                <w:szCs w:val="22"/>
              </w:rPr>
              <w:t>Revisorerna har efter genomförd riskanalys beslutat att genomföra en granskning av målstyrningen.</w:t>
            </w:r>
          </w:p>
        </w:tc>
      </w:tr>
      <w:tr w:rsidR="00CD0CE7" w14:paraId="1BCE4A13" w14:textId="77777777" w:rsidTr="00A124DD">
        <w:tc>
          <w:tcPr>
            <w:tcW w:w="1696" w:type="dxa"/>
          </w:tcPr>
          <w:p w14:paraId="3B23BC62" w14:textId="77777777" w:rsidR="00CD0CE7" w:rsidRDefault="00CD0CE7" w:rsidP="00A124DD">
            <w:pPr>
              <w:rPr>
                <w:b/>
                <w:szCs w:val="22"/>
              </w:rPr>
            </w:pPr>
            <w:r w:rsidRPr="00E56D9D">
              <w:rPr>
                <w:b/>
              </w:rPr>
              <w:t>Syfte</w:t>
            </w:r>
          </w:p>
        </w:tc>
        <w:tc>
          <w:tcPr>
            <w:tcW w:w="7544" w:type="dxa"/>
          </w:tcPr>
          <w:p w14:paraId="64FEBE10" w14:textId="70770754" w:rsidR="00CD0CE7" w:rsidRDefault="00A42D71" w:rsidP="00A42D71">
            <w:pPr>
              <w:rPr>
                <w:b/>
                <w:szCs w:val="22"/>
              </w:rPr>
            </w:pPr>
            <w:r w:rsidRPr="00A42D71">
              <w:rPr>
                <w:szCs w:val="22"/>
              </w:rPr>
              <w:t>Granskningens syfte är att bedöma om kommunstyrelsen och nämnderna har säkerställt att målstyrningen utformas och implementeras på ett sätt som bidrar till måluppfyllelse</w:t>
            </w:r>
            <w:r w:rsidRPr="00A42D71">
              <w:rPr>
                <w:rFonts w:ascii="Arial" w:eastAsiaTheme="minorHAnsi" w:hAnsi="Arial" w:cs="Arial"/>
                <w:color w:val="000000"/>
                <w:sz w:val="22"/>
                <w:szCs w:val="22"/>
              </w:rPr>
              <w:t>.</w:t>
            </w:r>
          </w:p>
        </w:tc>
      </w:tr>
      <w:tr w:rsidR="00CD0CE7" w14:paraId="06DA8BD4" w14:textId="77777777" w:rsidTr="00A124DD">
        <w:tc>
          <w:tcPr>
            <w:tcW w:w="1696" w:type="dxa"/>
          </w:tcPr>
          <w:p w14:paraId="53FC81B5" w14:textId="77777777" w:rsidR="00CD0CE7" w:rsidRPr="00E56D9D" w:rsidRDefault="00CD0CE7" w:rsidP="00A124DD">
            <w:pPr>
              <w:rPr>
                <w:b/>
              </w:rPr>
            </w:pPr>
            <w:r w:rsidRPr="00E56D9D">
              <w:rPr>
                <w:b/>
                <w:szCs w:val="22"/>
              </w:rPr>
              <w:t>Berörd nämnd</w:t>
            </w:r>
          </w:p>
        </w:tc>
        <w:tc>
          <w:tcPr>
            <w:tcW w:w="7544" w:type="dxa"/>
          </w:tcPr>
          <w:p w14:paraId="1908EF8C" w14:textId="790D5693" w:rsidR="00CD0CE7" w:rsidRPr="00CF45B4" w:rsidRDefault="00CD0CE7" w:rsidP="00CD0CE7">
            <w:pPr>
              <w:rPr>
                <w:rFonts w:cs="Arial"/>
                <w:szCs w:val="22"/>
              </w:rPr>
            </w:pPr>
            <w:r>
              <w:rPr>
                <w:szCs w:val="22"/>
              </w:rPr>
              <w:t xml:space="preserve">Kommunstyrelsen och samtliga nämnder/styrelser för övergripande frågor och en fördjupad granskning görs avseende individ- och familjenämnden, Utbildnings- och arbetsmarkandsnämnden samt tekniska nämnden. </w:t>
            </w:r>
          </w:p>
        </w:tc>
      </w:tr>
      <w:tr w:rsidR="00CD0CE7" w14:paraId="1D1ACEAB" w14:textId="77777777" w:rsidTr="00A124DD">
        <w:tc>
          <w:tcPr>
            <w:tcW w:w="1696" w:type="dxa"/>
          </w:tcPr>
          <w:p w14:paraId="0932FFD0" w14:textId="77777777" w:rsidR="00CD0CE7" w:rsidRPr="00E56D9D" w:rsidRDefault="00CD0CE7" w:rsidP="00A124DD">
            <w:pPr>
              <w:rPr>
                <w:b/>
              </w:rPr>
            </w:pPr>
            <w:r w:rsidRPr="00E56D9D">
              <w:rPr>
                <w:b/>
                <w:szCs w:val="22"/>
              </w:rPr>
              <w:t>Kontaktrevisor</w:t>
            </w:r>
          </w:p>
        </w:tc>
        <w:tc>
          <w:tcPr>
            <w:tcW w:w="7544" w:type="dxa"/>
          </w:tcPr>
          <w:p w14:paraId="048C8018" w14:textId="3301F858" w:rsidR="00CD0CE7" w:rsidRPr="00CF45B4" w:rsidRDefault="00CD0CE7" w:rsidP="00A124DD">
            <w:pPr>
              <w:rPr>
                <w:rFonts w:cs="Arial"/>
                <w:szCs w:val="22"/>
              </w:rPr>
            </w:pPr>
            <w:r>
              <w:rPr>
                <w:szCs w:val="22"/>
              </w:rPr>
              <w:t xml:space="preserve">Joa Silver </w:t>
            </w:r>
          </w:p>
        </w:tc>
      </w:tr>
      <w:tr w:rsidR="00CD0CE7" w14:paraId="69469F44" w14:textId="77777777" w:rsidTr="00A124DD">
        <w:tc>
          <w:tcPr>
            <w:tcW w:w="1696" w:type="dxa"/>
          </w:tcPr>
          <w:p w14:paraId="28774792" w14:textId="77777777" w:rsidR="00CD0CE7" w:rsidRPr="00E56D9D" w:rsidRDefault="00CD0CE7" w:rsidP="00A124DD">
            <w:pPr>
              <w:rPr>
                <w:b/>
                <w:szCs w:val="22"/>
              </w:rPr>
            </w:pPr>
            <w:r w:rsidRPr="00E56D9D">
              <w:rPr>
                <w:b/>
                <w:szCs w:val="22"/>
              </w:rPr>
              <w:t>Tidsomfattning</w:t>
            </w:r>
          </w:p>
        </w:tc>
        <w:tc>
          <w:tcPr>
            <w:tcW w:w="7544" w:type="dxa"/>
          </w:tcPr>
          <w:p w14:paraId="03017087" w14:textId="6FF1A2FF" w:rsidR="00CD0CE7" w:rsidRDefault="00A42D71" w:rsidP="00CD0CE7">
            <w:pPr>
              <w:rPr>
                <w:szCs w:val="22"/>
              </w:rPr>
            </w:pPr>
            <w:r>
              <w:rPr>
                <w:szCs w:val="22"/>
              </w:rPr>
              <w:t xml:space="preserve">180 </w:t>
            </w:r>
            <w:r w:rsidR="00CD0CE7">
              <w:rPr>
                <w:szCs w:val="22"/>
              </w:rPr>
              <w:t xml:space="preserve">timmar. Granskningen genomförs </w:t>
            </w:r>
            <w:r w:rsidR="00CD0CE7">
              <w:rPr>
                <w:szCs w:val="22"/>
              </w:rPr>
              <w:t>februari</w:t>
            </w:r>
            <w:r w:rsidR="00CD0CE7">
              <w:rPr>
                <w:szCs w:val="22"/>
              </w:rPr>
              <w:t xml:space="preserve"> till </w:t>
            </w:r>
            <w:r w:rsidR="00CD0CE7">
              <w:rPr>
                <w:szCs w:val="22"/>
              </w:rPr>
              <w:t>juni</w:t>
            </w:r>
            <w:r w:rsidR="00CD0CE7">
              <w:rPr>
                <w:szCs w:val="22"/>
              </w:rPr>
              <w:t xml:space="preserve">. </w:t>
            </w:r>
          </w:p>
        </w:tc>
      </w:tr>
    </w:tbl>
    <w:p w14:paraId="6833D881" w14:textId="17704E43" w:rsidR="00CD0CE7" w:rsidRDefault="00CD0CE7" w:rsidP="00DA3AB9">
      <w:pPr>
        <w:rPr>
          <w:rFonts w:ascii="Arial" w:hAnsi="Arial" w:cs="Arial"/>
          <w:b/>
          <w:color w:val="0070C0"/>
          <w:szCs w:val="22"/>
        </w:rPr>
      </w:pPr>
    </w:p>
    <w:p w14:paraId="4A771683" w14:textId="77777777" w:rsidR="00CD0CE7" w:rsidRDefault="00CD0CE7" w:rsidP="00CD0CE7">
      <w:pPr>
        <w:rPr>
          <w:rFonts w:ascii="Arial" w:hAnsi="Arial" w:cs="Arial"/>
          <w:szCs w:val="22"/>
        </w:rPr>
      </w:pPr>
    </w:p>
    <w:p w14:paraId="050441F8" w14:textId="77777777" w:rsidR="00A42D71" w:rsidRDefault="00A42D71" w:rsidP="00CD0CE7">
      <w:pPr>
        <w:rPr>
          <w:rFonts w:ascii="Arial" w:hAnsi="Arial" w:cs="Arial"/>
          <w:szCs w:val="22"/>
        </w:rPr>
      </w:pPr>
    </w:p>
    <w:p w14:paraId="0F636E96" w14:textId="77777777" w:rsidR="00A42D71" w:rsidRDefault="00A42D71" w:rsidP="00CD0CE7">
      <w:pPr>
        <w:rPr>
          <w:rFonts w:ascii="Arial" w:hAnsi="Arial" w:cs="Arial"/>
          <w:szCs w:val="22"/>
        </w:rPr>
      </w:pPr>
    </w:p>
    <w:p w14:paraId="74961966" w14:textId="77777777" w:rsidR="00A42D71" w:rsidRDefault="00A42D71" w:rsidP="00CD0CE7">
      <w:pPr>
        <w:rPr>
          <w:rFonts w:ascii="Arial" w:hAnsi="Arial" w:cs="Arial"/>
          <w:szCs w:val="22"/>
        </w:rPr>
      </w:pPr>
    </w:p>
    <w:p w14:paraId="3D596500" w14:textId="77777777" w:rsidR="00A42D71" w:rsidRDefault="00A42D71" w:rsidP="00CD0CE7">
      <w:pPr>
        <w:rPr>
          <w:rFonts w:ascii="Arial" w:hAnsi="Arial" w:cs="Arial"/>
          <w:szCs w:val="22"/>
        </w:rPr>
      </w:pPr>
    </w:p>
    <w:p w14:paraId="16CA4D0A" w14:textId="60C822C7" w:rsidR="00CD0CE7" w:rsidRPr="00D77D0E" w:rsidRDefault="00CD0CE7" w:rsidP="00CD0CE7">
      <w:pPr>
        <w:pStyle w:val="Rubrik2"/>
        <w:tabs>
          <w:tab w:val="left" w:pos="567"/>
        </w:tabs>
      </w:pPr>
      <w:r w:rsidRPr="00D77D0E">
        <w:t>3.</w:t>
      </w:r>
      <w:r>
        <w:t>3</w:t>
      </w:r>
      <w:r w:rsidRPr="00D77D0E">
        <w:tab/>
      </w:r>
      <w:r w:rsidRPr="00454AE7">
        <w:t xml:space="preserve">Granskning </w:t>
      </w:r>
      <w:r>
        <w:t xml:space="preserve">av </w:t>
      </w:r>
      <w:r>
        <w:t xml:space="preserve">Omstrukturering och utflyttning av gymnasiet från Wenströmska </w:t>
      </w:r>
      <w:r w:rsidR="00A42D71">
        <w:t xml:space="preserve">skolan </w:t>
      </w:r>
    </w:p>
    <w:p w14:paraId="69FA2DFB" w14:textId="77777777" w:rsidR="00CD0CE7" w:rsidRDefault="00CD0CE7" w:rsidP="00CD0CE7">
      <w:pPr>
        <w:rPr>
          <w:b/>
          <w:szCs w:val="22"/>
        </w:rPr>
      </w:pPr>
    </w:p>
    <w:tbl>
      <w:tblPr>
        <w:tblStyle w:val="Tabellrutnt"/>
        <w:tblW w:w="0" w:type="auto"/>
        <w:tblLook w:val="04A0" w:firstRow="1" w:lastRow="0" w:firstColumn="1" w:lastColumn="0" w:noHBand="0" w:noVBand="1"/>
      </w:tblPr>
      <w:tblGrid>
        <w:gridCol w:w="1803"/>
        <w:gridCol w:w="7485"/>
      </w:tblGrid>
      <w:tr w:rsidR="00CD0CE7" w:rsidRPr="00CD0CE7" w14:paraId="580DCD37" w14:textId="77777777" w:rsidTr="00A124DD">
        <w:tc>
          <w:tcPr>
            <w:tcW w:w="1696" w:type="dxa"/>
          </w:tcPr>
          <w:p w14:paraId="3DC2DC9C" w14:textId="77777777" w:rsidR="00CD0CE7" w:rsidRDefault="00CD0CE7" w:rsidP="00A124DD">
            <w:pPr>
              <w:rPr>
                <w:b/>
                <w:szCs w:val="22"/>
              </w:rPr>
            </w:pPr>
            <w:r w:rsidRPr="00E56D9D">
              <w:rPr>
                <w:b/>
                <w:szCs w:val="22"/>
              </w:rPr>
              <w:t>Rapportnamn</w:t>
            </w:r>
          </w:p>
        </w:tc>
        <w:tc>
          <w:tcPr>
            <w:tcW w:w="7544" w:type="dxa"/>
          </w:tcPr>
          <w:p w14:paraId="7796321F" w14:textId="78EB24D9" w:rsidR="00CD0CE7" w:rsidRDefault="00CD0CE7" w:rsidP="00CD0CE7">
            <w:pPr>
              <w:rPr>
                <w:b/>
                <w:szCs w:val="22"/>
              </w:rPr>
            </w:pPr>
            <w:r w:rsidRPr="00CD0CE7">
              <w:rPr>
                <w:szCs w:val="22"/>
              </w:rPr>
              <w:t>2016:</w:t>
            </w:r>
            <w:r w:rsidRPr="00CD0CE7">
              <w:rPr>
                <w:szCs w:val="22"/>
              </w:rPr>
              <w:t>3</w:t>
            </w:r>
            <w:r w:rsidRPr="00CD0CE7">
              <w:rPr>
                <w:szCs w:val="22"/>
              </w:rPr>
              <w:t xml:space="preserve"> Granskning av Omstrukturering och utflyttning av gymnasiet från Wenströmska </w:t>
            </w:r>
            <w:r w:rsidR="00A42D71">
              <w:rPr>
                <w:szCs w:val="22"/>
              </w:rPr>
              <w:t>skolan</w:t>
            </w:r>
          </w:p>
        </w:tc>
      </w:tr>
      <w:tr w:rsidR="00CD0CE7" w14:paraId="76F144BB" w14:textId="77777777" w:rsidTr="00A124DD">
        <w:tc>
          <w:tcPr>
            <w:tcW w:w="1696" w:type="dxa"/>
          </w:tcPr>
          <w:p w14:paraId="24869DDC" w14:textId="77777777" w:rsidR="00CD0CE7" w:rsidRDefault="00CD0CE7" w:rsidP="00A124DD">
            <w:pPr>
              <w:rPr>
                <w:b/>
                <w:szCs w:val="22"/>
              </w:rPr>
            </w:pPr>
            <w:r w:rsidRPr="00E56D9D">
              <w:rPr>
                <w:b/>
              </w:rPr>
              <w:t>Bakgrund</w:t>
            </w:r>
          </w:p>
        </w:tc>
        <w:tc>
          <w:tcPr>
            <w:tcW w:w="7544" w:type="dxa"/>
          </w:tcPr>
          <w:p w14:paraId="2B8C856F" w14:textId="59800422" w:rsidR="00A42D71" w:rsidRPr="00A42D71" w:rsidRDefault="00A42D71" w:rsidP="00A42D71">
            <w:pPr>
              <w:autoSpaceDE w:val="0"/>
              <w:autoSpaceDN w:val="0"/>
              <w:adjustRightInd w:val="0"/>
              <w:rPr>
                <w:szCs w:val="22"/>
              </w:rPr>
            </w:pPr>
            <w:r w:rsidRPr="00A42D71">
              <w:rPr>
                <w:szCs w:val="22"/>
              </w:rPr>
              <w:t xml:space="preserve">En omstrukturering av den kommunala gymnasieskolan med fokus på att lokalmässigt flytta verksamhet från före detta Wenströmska gymnasiet till ett antal andra skolor har genomförts. Bakgrunden till beslutet att </w:t>
            </w:r>
            <w:proofErr w:type="spellStart"/>
            <w:r w:rsidRPr="00A42D71">
              <w:rPr>
                <w:szCs w:val="22"/>
              </w:rPr>
              <w:t>tomställa</w:t>
            </w:r>
            <w:proofErr w:type="spellEnd"/>
            <w:r w:rsidRPr="00A42D71">
              <w:rPr>
                <w:szCs w:val="22"/>
              </w:rPr>
              <w:t xml:space="preserve"> Wenströmska skolan var att elevprognoserna visade på en 25-procentig minskning under en femårsperiod (2008-2013), underskott i gymnasie</w:t>
            </w:r>
            <w:r>
              <w:rPr>
                <w:szCs w:val="22"/>
              </w:rPr>
              <w:t>-</w:t>
            </w:r>
            <w:r w:rsidRPr="00A42D71">
              <w:rPr>
                <w:szCs w:val="22"/>
              </w:rPr>
              <w:t>verksamheten samt önskemål om att erbjuda gymnasie</w:t>
            </w:r>
            <w:r>
              <w:rPr>
                <w:szCs w:val="22"/>
              </w:rPr>
              <w:t>-</w:t>
            </w:r>
            <w:r w:rsidRPr="00A42D71">
              <w:rPr>
                <w:szCs w:val="22"/>
              </w:rPr>
              <w:t xml:space="preserve">verksamhet i mer ändamålsenliga lokaler. </w:t>
            </w:r>
          </w:p>
          <w:p w14:paraId="5B62C375" w14:textId="1F2B722E" w:rsidR="00CD0CE7" w:rsidRPr="00A42D71" w:rsidRDefault="00A42D71" w:rsidP="00A42D71">
            <w:pPr>
              <w:rPr>
                <w:szCs w:val="22"/>
              </w:rPr>
            </w:pPr>
            <w:r w:rsidRPr="00A42D71">
              <w:rPr>
                <w:szCs w:val="22"/>
              </w:rPr>
              <w:t xml:space="preserve">Revisorerna vill med granskningen förvissa sig om att omstruktureringen har skett på ett tillfredsställande sätt och att utbildnings- och </w:t>
            </w:r>
            <w:proofErr w:type="spellStart"/>
            <w:r w:rsidRPr="00A42D71">
              <w:rPr>
                <w:szCs w:val="22"/>
              </w:rPr>
              <w:t>arbetsmarkn</w:t>
            </w:r>
            <w:r>
              <w:rPr>
                <w:szCs w:val="22"/>
              </w:rPr>
              <w:t>-</w:t>
            </w:r>
            <w:r w:rsidRPr="00A42D71">
              <w:rPr>
                <w:szCs w:val="22"/>
              </w:rPr>
              <w:t>adsnämnden</w:t>
            </w:r>
            <w:proofErr w:type="spellEnd"/>
            <w:r w:rsidRPr="00A42D71">
              <w:rPr>
                <w:szCs w:val="22"/>
              </w:rPr>
              <w:t xml:space="preserve"> har genomfört risk- och konsekvensanalyser och vidtagit adekvata åtgärder så att negativa effekter för elever inte uppstått</w:t>
            </w:r>
          </w:p>
        </w:tc>
      </w:tr>
      <w:tr w:rsidR="00CD0CE7" w14:paraId="7687B923" w14:textId="77777777" w:rsidTr="00A124DD">
        <w:tc>
          <w:tcPr>
            <w:tcW w:w="1696" w:type="dxa"/>
          </w:tcPr>
          <w:p w14:paraId="20E6A2FC" w14:textId="77777777" w:rsidR="00CD0CE7" w:rsidRDefault="00CD0CE7" w:rsidP="00A124DD">
            <w:pPr>
              <w:rPr>
                <w:b/>
                <w:szCs w:val="22"/>
              </w:rPr>
            </w:pPr>
            <w:r w:rsidRPr="00E56D9D">
              <w:rPr>
                <w:b/>
              </w:rPr>
              <w:t>Syfte</w:t>
            </w:r>
          </w:p>
        </w:tc>
        <w:tc>
          <w:tcPr>
            <w:tcW w:w="7544" w:type="dxa"/>
          </w:tcPr>
          <w:p w14:paraId="4B076A59" w14:textId="282AF9F6" w:rsidR="00CD0CE7" w:rsidRPr="00A42D71" w:rsidRDefault="00A42D71" w:rsidP="00A42D71">
            <w:pPr>
              <w:rPr>
                <w:szCs w:val="22"/>
              </w:rPr>
            </w:pPr>
            <w:r w:rsidRPr="00A42D71">
              <w:rPr>
                <w:szCs w:val="22"/>
              </w:rPr>
              <w:t>Granskningens syfte är att bedöma om omstruktureringen av den kommunala gymnasieskolan med utflyttning från Wenströmska skolan har genomförts på ett ändamålsenligt och från ekonomisk synpunkt tillfredsställande sätt.</w:t>
            </w:r>
          </w:p>
        </w:tc>
      </w:tr>
      <w:tr w:rsidR="00CD0CE7" w14:paraId="47061930" w14:textId="77777777" w:rsidTr="00A124DD">
        <w:tc>
          <w:tcPr>
            <w:tcW w:w="1696" w:type="dxa"/>
          </w:tcPr>
          <w:p w14:paraId="4FD667A1" w14:textId="77777777" w:rsidR="00CD0CE7" w:rsidRPr="00E56D9D" w:rsidRDefault="00CD0CE7" w:rsidP="00A124DD">
            <w:pPr>
              <w:rPr>
                <w:b/>
              </w:rPr>
            </w:pPr>
            <w:r w:rsidRPr="00E56D9D">
              <w:rPr>
                <w:b/>
                <w:szCs w:val="22"/>
              </w:rPr>
              <w:t>Berörd nämnd</w:t>
            </w:r>
          </w:p>
        </w:tc>
        <w:tc>
          <w:tcPr>
            <w:tcW w:w="7544" w:type="dxa"/>
          </w:tcPr>
          <w:p w14:paraId="6F526553" w14:textId="6F18D017" w:rsidR="00CD0CE7" w:rsidRPr="00CF45B4" w:rsidRDefault="00CD0CE7" w:rsidP="00A124DD">
            <w:pPr>
              <w:rPr>
                <w:rFonts w:cs="Arial"/>
                <w:szCs w:val="22"/>
              </w:rPr>
            </w:pPr>
            <w:r>
              <w:rPr>
                <w:szCs w:val="22"/>
              </w:rPr>
              <w:t>Utbildnings- och arbetsmarkand</w:t>
            </w:r>
            <w:r>
              <w:rPr>
                <w:szCs w:val="22"/>
              </w:rPr>
              <w:t>snämnden</w:t>
            </w:r>
          </w:p>
        </w:tc>
      </w:tr>
      <w:tr w:rsidR="00CD0CE7" w14:paraId="5DDDD446" w14:textId="77777777" w:rsidTr="00A124DD">
        <w:tc>
          <w:tcPr>
            <w:tcW w:w="1696" w:type="dxa"/>
          </w:tcPr>
          <w:p w14:paraId="50011FD4" w14:textId="77777777" w:rsidR="00CD0CE7" w:rsidRPr="00E56D9D" w:rsidRDefault="00CD0CE7" w:rsidP="00A124DD">
            <w:pPr>
              <w:rPr>
                <w:b/>
              </w:rPr>
            </w:pPr>
            <w:r w:rsidRPr="00E56D9D">
              <w:rPr>
                <w:b/>
                <w:szCs w:val="22"/>
              </w:rPr>
              <w:t>Kontaktrevisor</w:t>
            </w:r>
          </w:p>
        </w:tc>
        <w:tc>
          <w:tcPr>
            <w:tcW w:w="7544" w:type="dxa"/>
          </w:tcPr>
          <w:p w14:paraId="562ED63D" w14:textId="34F10C78" w:rsidR="00CD0CE7" w:rsidRPr="00CF45B4" w:rsidRDefault="00CD0CE7" w:rsidP="00A124DD">
            <w:pPr>
              <w:rPr>
                <w:rFonts w:cs="Arial"/>
                <w:szCs w:val="22"/>
              </w:rPr>
            </w:pPr>
            <w:r>
              <w:rPr>
                <w:szCs w:val="22"/>
              </w:rPr>
              <w:t>Åke Johansson</w:t>
            </w:r>
            <w:r>
              <w:rPr>
                <w:szCs w:val="22"/>
              </w:rPr>
              <w:t xml:space="preserve"> </w:t>
            </w:r>
          </w:p>
        </w:tc>
      </w:tr>
      <w:tr w:rsidR="00CD0CE7" w14:paraId="06F7694D" w14:textId="77777777" w:rsidTr="00A124DD">
        <w:tc>
          <w:tcPr>
            <w:tcW w:w="1696" w:type="dxa"/>
          </w:tcPr>
          <w:p w14:paraId="222573C6" w14:textId="77777777" w:rsidR="00CD0CE7" w:rsidRPr="00E56D9D" w:rsidRDefault="00CD0CE7" w:rsidP="00A124DD">
            <w:pPr>
              <w:rPr>
                <w:b/>
                <w:szCs w:val="22"/>
              </w:rPr>
            </w:pPr>
            <w:r w:rsidRPr="00E56D9D">
              <w:rPr>
                <w:b/>
                <w:szCs w:val="22"/>
              </w:rPr>
              <w:t>Tidsomfattning</w:t>
            </w:r>
          </w:p>
        </w:tc>
        <w:tc>
          <w:tcPr>
            <w:tcW w:w="7544" w:type="dxa"/>
          </w:tcPr>
          <w:p w14:paraId="11D72D74" w14:textId="7D12F9F5" w:rsidR="00CD0CE7" w:rsidRDefault="00A42D71" w:rsidP="00CD0CE7">
            <w:pPr>
              <w:rPr>
                <w:szCs w:val="22"/>
              </w:rPr>
            </w:pPr>
            <w:r>
              <w:rPr>
                <w:szCs w:val="22"/>
              </w:rPr>
              <w:t xml:space="preserve">86 </w:t>
            </w:r>
            <w:r w:rsidR="00CD0CE7">
              <w:rPr>
                <w:szCs w:val="22"/>
              </w:rPr>
              <w:t xml:space="preserve">timmar. Granskningen genomförs februari till </w:t>
            </w:r>
            <w:r w:rsidR="00CD0CE7">
              <w:rPr>
                <w:szCs w:val="22"/>
              </w:rPr>
              <w:t>maj</w:t>
            </w:r>
            <w:r w:rsidR="00CD0CE7">
              <w:rPr>
                <w:szCs w:val="22"/>
              </w:rPr>
              <w:t xml:space="preserve">. </w:t>
            </w:r>
          </w:p>
        </w:tc>
      </w:tr>
    </w:tbl>
    <w:p w14:paraId="55A785F1" w14:textId="77777777" w:rsidR="00CD0CE7" w:rsidRDefault="00CD0CE7" w:rsidP="00CD0CE7">
      <w:pPr>
        <w:rPr>
          <w:rFonts w:ascii="Arial" w:hAnsi="Arial" w:cs="Arial"/>
          <w:szCs w:val="22"/>
        </w:rPr>
      </w:pPr>
    </w:p>
    <w:p w14:paraId="69865425" w14:textId="4E21ADBD" w:rsidR="00CD0CE7" w:rsidRPr="00D77D0E" w:rsidRDefault="00CD0CE7" w:rsidP="00CD0CE7">
      <w:pPr>
        <w:pStyle w:val="Rubrik2"/>
        <w:tabs>
          <w:tab w:val="left" w:pos="567"/>
        </w:tabs>
      </w:pPr>
      <w:r w:rsidRPr="00D77D0E">
        <w:t>3.</w:t>
      </w:r>
      <w:r>
        <w:t>4</w:t>
      </w:r>
      <w:r w:rsidRPr="00D77D0E">
        <w:tab/>
      </w:r>
      <w:r w:rsidRPr="00454AE7">
        <w:t xml:space="preserve">Granskning </w:t>
      </w:r>
      <w:r>
        <w:t xml:space="preserve">av </w:t>
      </w:r>
      <w:r>
        <w:t>G</w:t>
      </w:r>
      <w:r w:rsidR="00A42D71">
        <w:t>rundskolenämndens styrning och uppföljning av grundskolornas a</w:t>
      </w:r>
      <w:r>
        <w:t xml:space="preserve">rbete med </w:t>
      </w:r>
      <w:r w:rsidR="00A42D71">
        <w:t xml:space="preserve">elevernas </w:t>
      </w:r>
      <w:r>
        <w:t>motivation och b</w:t>
      </w:r>
      <w:r w:rsidR="00A42D71">
        <w:t>ehörigheter till gymnasieskol</w:t>
      </w:r>
    </w:p>
    <w:p w14:paraId="6156FCE9" w14:textId="77777777" w:rsidR="00CD0CE7" w:rsidRDefault="00CD0CE7" w:rsidP="00CD0CE7">
      <w:pPr>
        <w:rPr>
          <w:b/>
          <w:szCs w:val="22"/>
        </w:rPr>
      </w:pPr>
    </w:p>
    <w:tbl>
      <w:tblPr>
        <w:tblStyle w:val="Tabellrutnt"/>
        <w:tblW w:w="0" w:type="auto"/>
        <w:tblLook w:val="04A0" w:firstRow="1" w:lastRow="0" w:firstColumn="1" w:lastColumn="0" w:noHBand="0" w:noVBand="1"/>
      </w:tblPr>
      <w:tblGrid>
        <w:gridCol w:w="1803"/>
        <w:gridCol w:w="7485"/>
      </w:tblGrid>
      <w:tr w:rsidR="00CD0CE7" w:rsidRPr="00CD0CE7" w14:paraId="29921F22" w14:textId="77777777" w:rsidTr="00A124DD">
        <w:tc>
          <w:tcPr>
            <w:tcW w:w="1696" w:type="dxa"/>
          </w:tcPr>
          <w:p w14:paraId="61315EF1" w14:textId="77777777" w:rsidR="00CD0CE7" w:rsidRDefault="00CD0CE7" w:rsidP="00A124DD">
            <w:pPr>
              <w:rPr>
                <w:b/>
                <w:szCs w:val="22"/>
              </w:rPr>
            </w:pPr>
            <w:r w:rsidRPr="00E56D9D">
              <w:rPr>
                <w:b/>
                <w:szCs w:val="22"/>
              </w:rPr>
              <w:t>Rapportnamn</w:t>
            </w:r>
          </w:p>
        </w:tc>
        <w:tc>
          <w:tcPr>
            <w:tcW w:w="7544" w:type="dxa"/>
          </w:tcPr>
          <w:p w14:paraId="3E143DC2" w14:textId="179A9C76" w:rsidR="00CD0CE7" w:rsidRDefault="00CD0CE7" w:rsidP="00A42D71">
            <w:pPr>
              <w:rPr>
                <w:b/>
                <w:szCs w:val="22"/>
              </w:rPr>
            </w:pPr>
            <w:r w:rsidRPr="00CD0CE7">
              <w:rPr>
                <w:szCs w:val="22"/>
              </w:rPr>
              <w:t>2016:</w:t>
            </w:r>
            <w:r w:rsidRPr="00CD0CE7">
              <w:rPr>
                <w:szCs w:val="22"/>
              </w:rPr>
              <w:t xml:space="preserve">4 </w:t>
            </w:r>
            <w:r w:rsidRPr="00CD0CE7">
              <w:rPr>
                <w:szCs w:val="22"/>
              </w:rPr>
              <w:t xml:space="preserve">Granskning av </w:t>
            </w:r>
            <w:r w:rsidR="00A42D71">
              <w:t xml:space="preserve">Grundskolenämndens styrning och uppföljning av grundskolornas </w:t>
            </w:r>
            <w:r w:rsidRPr="00CD0CE7">
              <w:rPr>
                <w:szCs w:val="22"/>
              </w:rPr>
              <w:t xml:space="preserve">arbete med motivation och </w:t>
            </w:r>
            <w:r w:rsidR="00A42D71">
              <w:rPr>
                <w:szCs w:val="22"/>
              </w:rPr>
              <w:t>behörigheter till gymnasieskola</w:t>
            </w:r>
            <w:r w:rsidRPr="00CD0CE7">
              <w:rPr>
                <w:szCs w:val="22"/>
              </w:rPr>
              <w:t xml:space="preserve"> </w:t>
            </w:r>
            <w:r w:rsidRPr="00CD0CE7">
              <w:rPr>
                <w:b/>
                <w:szCs w:val="22"/>
              </w:rPr>
              <w:t xml:space="preserve"> </w:t>
            </w:r>
          </w:p>
        </w:tc>
      </w:tr>
      <w:tr w:rsidR="00CD0CE7" w14:paraId="547EF8BE" w14:textId="77777777" w:rsidTr="00A124DD">
        <w:tc>
          <w:tcPr>
            <w:tcW w:w="1696" w:type="dxa"/>
          </w:tcPr>
          <w:p w14:paraId="65C12527" w14:textId="77777777" w:rsidR="00CD0CE7" w:rsidRDefault="00CD0CE7" w:rsidP="00A124DD">
            <w:pPr>
              <w:rPr>
                <w:b/>
                <w:szCs w:val="22"/>
              </w:rPr>
            </w:pPr>
            <w:r w:rsidRPr="00E56D9D">
              <w:rPr>
                <w:b/>
              </w:rPr>
              <w:t>Bakgrund</w:t>
            </w:r>
          </w:p>
        </w:tc>
        <w:tc>
          <w:tcPr>
            <w:tcW w:w="7544" w:type="dxa"/>
          </w:tcPr>
          <w:p w14:paraId="282E2587" w14:textId="04C0E060" w:rsidR="00A42D71" w:rsidRDefault="00A42D71" w:rsidP="00A42D71">
            <w:pPr>
              <w:autoSpaceDE w:val="0"/>
              <w:autoSpaceDN w:val="0"/>
              <w:adjustRightInd w:val="0"/>
              <w:rPr>
                <w:szCs w:val="22"/>
              </w:rPr>
            </w:pPr>
            <w:r w:rsidRPr="00A42D71">
              <w:rPr>
                <w:szCs w:val="22"/>
              </w:rPr>
              <w:t xml:space="preserve">Av Västerås stads Årsplan 2017 framgår att </w:t>
            </w:r>
            <w:proofErr w:type="spellStart"/>
            <w:r w:rsidRPr="00A42D71">
              <w:rPr>
                <w:szCs w:val="22"/>
              </w:rPr>
              <w:t>grundskolenämnden</w:t>
            </w:r>
            <w:proofErr w:type="spellEnd"/>
            <w:r w:rsidRPr="00A42D71">
              <w:rPr>
                <w:szCs w:val="22"/>
              </w:rPr>
              <w:t xml:space="preserve"> har två stora utmaningar inför de kommande åren: kunskapsresultaten och ekonomi i balans. Vidare framgår att det krävs en ökad måluppfyllelse och höjd kunskapsnivå för att bli en ledande skolstad. </w:t>
            </w:r>
          </w:p>
          <w:p w14:paraId="766C65DD" w14:textId="77777777" w:rsidR="00A42D71" w:rsidRPr="00A42D71" w:rsidRDefault="00A42D71" w:rsidP="00A42D71">
            <w:pPr>
              <w:autoSpaceDE w:val="0"/>
              <w:autoSpaceDN w:val="0"/>
              <w:adjustRightInd w:val="0"/>
              <w:rPr>
                <w:szCs w:val="22"/>
              </w:rPr>
            </w:pPr>
          </w:p>
          <w:p w14:paraId="3DBB4626" w14:textId="4B80950E" w:rsidR="00A42D71" w:rsidRDefault="00A42D71" w:rsidP="00A42D71">
            <w:pPr>
              <w:autoSpaceDE w:val="0"/>
              <w:autoSpaceDN w:val="0"/>
              <w:adjustRightInd w:val="0"/>
              <w:rPr>
                <w:b/>
                <w:szCs w:val="22"/>
              </w:rPr>
            </w:pPr>
            <w:r w:rsidRPr="00A42D71">
              <w:rPr>
                <w:szCs w:val="22"/>
              </w:rPr>
              <w:t xml:space="preserve">Elevenkäter genomförs regelbundet i årskurs 5 och 8. De sju frågorna som redovisas i grundskolenämndens verksamhetsberättelse har tagits fram av Sveriges kommuner och landsting och belyser faktorer som forskningen pekat ut som särskilt viktiga när det gäller att förbättra inlärning och studieresultat. Revisorerna har noterat att eleverna under en följd av år har lämnat låga svar på frågan ”lust att lära”. </w:t>
            </w:r>
          </w:p>
        </w:tc>
      </w:tr>
      <w:tr w:rsidR="00CD0CE7" w14:paraId="071C4165" w14:textId="77777777" w:rsidTr="00A124DD">
        <w:tc>
          <w:tcPr>
            <w:tcW w:w="1696" w:type="dxa"/>
          </w:tcPr>
          <w:p w14:paraId="2619822B" w14:textId="77777777" w:rsidR="00CD0CE7" w:rsidRDefault="00CD0CE7" w:rsidP="00A124DD">
            <w:pPr>
              <w:rPr>
                <w:b/>
                <w:szCs w:val="22"/>
              </w:rPr>
            </w:pPr>
            <w:r w:rsidRPr="00E56D9D">
              <w:rPr>
                <w:b/>
              </w:rPr>
              <w:t>Syfte</w:t>
            </w:r>
          </w:p>
        </w:tc>
        <w:tc>
          <w:tcPr>
            <w:tcW w:w="7544" w:type="dxa"/>
          </w:tcPr>
          <w:p w14:paraId="3BA369BD" w14:textId="1FE031C7" w:rsidR="00CD0CE7" w:rsidRDefault="00A42D71" w:rsidP="00A42D71">
            <w:pPr>
              <w:rPr>
                <w:b/>
                <w:szCs w:val="22"/>
              </w:rPr>
            </w:pPr>
            <w:r w:rsidRPr="00A42D71">
              <w:rPr>
                <w:szCs w:val="22"/>
              </w:rPr>
              <w:t xml:space="preserve">Granskningens syfte är att bedöma om </w:t>
            </w:r>
            <w:proofErr w:type="spellStart"/>
            <w:r w:rsidRPr="00A42D71">
              <w:rPr>
                <w:szCs w:val="22"/>
              </w:rPr>
              <w:t>grundskolenämnden</w:t>
            </w:r>
            <w:proofErr w:type="spellEnd"/>
            <w:r w:rsidRPr="00A42D71">
              <w:rPr>
                <w:szCs w:val="22"/>
              </w:rPr>
              <w:t xml:space="preserve"> har en tillfredsställande styrning, uppföljning och kontroll av grundskolornas arbete med elevernas motivation och behörighet till gymnasieskola.</w:t>
            </w:r>
          </w:p>
        </w:tc>
      </w:tr>
      <w:tr w:rsidR="00CD0CE7" w14:paraId="00CF7782" w14:textId="77777777" w:rsidTr="00A124DD">
        <w:tc>
          <w:tcPr>
            <w:tcW w:w="1696" w:type="dxa"/>
          </w:tcPr>
          <w:p w14:paraId="620568FA" w14:textId="77777777" w:rsidR="00CD0CE7" w:rsidRPr="00E56D9D" w:rsidRDefault="00CD0CE7" w:rsidP="00A124DD">
            <w:pPr>
              <w:rPr>
                <w:b/>
              </w:rPr>
            </w:pPr>
            <w:r w:rsidRPr="00E56D9D">
              <w:rPr>
                <w:b/>
                <w:szCs w:val="22"/>
              </w:rPr>
              <w:t>Berörd nämnd</w:t>
            </w:r>
          </w:p>
        </w:tc>
        <w:tc>
          <w:tcPr>
            <w:tcW w:w="7544" w:type="dxa"/>
          </w:tcPr>
          <w:p w14:paraId="04991BE3" w14:textId="2C7DDE0E" w:rsidR="00CD0CE7" w:rsidRPr="00CF45B4" w:rsidRDefault="00CD0CE7" w:rsidP="00A124DD">
            <w:pPr>
              <w:rPr>
                <w:rFonts w:cs="Arial"/>
                <w:szCs w:val="22"/>
              </w:rPr>
            </w:pPr>
            <w:r>
              <w:rPr>
                <w:rFonts w:cs="Arial"/>
                <w:szCs w:val="22"/>
              </w:rPr>
              <w:t xml:space="preserve">Grundskolenämnden </w:t>
            </w:r>
          </w:p>
        </w:tc>
      </w:tr>
      <w:tr w:rsidR="00CD0CE7" w14:paraId="58E1A80A" w14:textId="77777777" w:rsidTr="00A124DD">
        <w:tc>
          <w:tcPr>
            <w:tcW w:w="1696" w:type="dxa"/>
          </w:tcPr>
          <w:p w14:paraId="322877DD" w14:textId="77777777" w:rsidR="00CD0CE7" w:rsidRPr="00E56D9D" w:rsidRDefault="00CD0CE7" w:rsidP="00A124DD">
            <w:pPr>
              <w:rPr>
                <w:b/>
              </w:rPr>
            </w:pPr>
            <w:r w:rsidRPr="00E56D9D">
              <w:rPr>
                <w:b/>
                <w:szCs w:val="22"/>
              </w:rPr>
              <w:t>Kontaktrevisor</w:t>
            </w:r>
          </w:p>
        </w:tc>
        <w:tc>
          <w:tcPr>
            <w:tcW w:w="7544" w:type="dxa"/>
          </w:tcPr>
          <w:p w14:paraId="558B379F" w14:textId="0B44B574" w:rsidR="00CD0CE7" w:rsidRPr="00CF45B4" w:rsidRDefault="00CD0CE7" w:rsidP="00A124DD">
            <w:pPr>
              <w:rPr>
                <w:rFonts w:cs="Arial"/>
                <w:szCs w:val="22"/>
              </w:rPr>
            </w:pPr>
            <w:r>
              <w:rPr>
                <w:szCs w:val="22"/>
              </w:rPr>
              <w:t xml:space="preserve">Börje Hultin </w:t>
            </w:r>
            <w:r>
              <w:rPr>
                <w:szCs w:val="22"/>
              </w:rPr>
              <w:t xml:space="preserve"> </w:t>
            </w:r>
          </w:p>
        </w:tc>
      </w:tr>
      <w:tr w:rsidR="00CD0CE7" w14:paraId="6BA2B208" w14:textId="77777777" w:rsidTr="00A124DD">
        <w:tc>
          <w:tcPr>
            <w:tcW w:w="1696" w:type="dxa"/>
          </w:tcPr>
          <w:p w14:paraId="63F85E9F" w14:textId="77777777" w:rsidR="00CD0CE7" w:rsidRPr="00E56D9D" w:rsidRDefault="00CD0CE7" w:rsidP="00A124DD">
            <w:pPr>
              <w:rPr>
                <w:b/>
                <w:szCs w:val="22"/>
              </w:rPr>
            </w:pPr>
            <w:r w:rsidRPr="00E56D9D">
              <w:rPr>
                <w:b/>
                <w:szCs w:val="22"/>
              </w:rPr>
              <w:t>Tidsomfattning</w:t>
            </w:r>
          </w:p>
        </w:tc>
        <w:tc>
          <w:tcPr>
            <w:tcW w:w="7544" w:type="dxa"/>
          </w:tcPr>
          <w:p w14:paraId="4A52F58B" w14:textId="15980D1B" w:rsidR="00CD0CE7" w:rsidRDefault="00A42D71" w:rsidP="00CD0CE7">
            <w:pPr>
              <w:rPr>
                <w:szCs w:val="22"/>
              </w:rPr>
            </w:pPr>
            <w:r>
              <w:rPr>
                <w:szCs w:val="22"/>
              </w:rPr>
              <w:t xml:space="preserve">135 </w:t>
            </w:r>
            <w:r w:rsidR="00CD0CE7">
              <w:rPr>
                <w:szCs w:val="22"/>
              </w:rPr>
              <w:t xml:space="preserve">timmar. Granskningen genomförs februari till </w:t>
            </w:r>
            <w:r w:rsidR="00CD0CE7">
              <w:rPr>
                <w:szCs w:val="22"/>
              </w:rPr>
              <w:t>april</w:t>
            </w:r>
            <w:r w:rsidR="00CD0CE7">
              <w:rPr>
                <w:szCs w:val="22"/>
              </w:rPr>
              <w:t xml:space="preserve">. </w:t>
            </w:r>
          </w:p>
        </w:tc>
      </w:tr>
    </w:tbl>
    <w:p w14:paraId="372D8CFB" w14:textId="77777777" w:rsidR="00CD0CE7" w:rsidRPr="00CD0CE7" w:rsidRDefault="00CD0CE7" w:rsidP="00CD0CE7">
      <w:pPr>
        <w:rPr>
          <w:rFonts w:ascii="Arial" w:hAnsi="Arial" w:cs="Arial"/>
          <w:szCs w:val="22"/>
        </w:rPr>
      </w:pPr>
    </w:p>
    <w:sectPr w:rsidR="00CD0CE7" w:rsidRPr="00CD0CE7" w:rsidSect="00276910">
      <w:headerReference w:type="default" r:id="rId11"/>
      <w:footerReference w:type="default" r:id="rId12"/>
      <w:headerReference w:type="first" r:id="rId13"/>
      <w:footerReference w:type="first" r:id="rId14"/>
      <w:pgSz w:w="11906" w:h="16838"/>
      <w:pgMar w:top="-851" w:right="1417" w:bottom="1417" w:left="1417" w:header="285"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74E77" w14:textId="77777777" w:rsidR="00285554" w:rsidRDefault="00285554" w:rsidP="002A2C5F">
      <w:r>
        <w:separator/>
      </w:r>
    </w:p>
  </w:endnote>
  <w:endnote w:type="continuationSeparator" w:id="0">
    <w:p w14:paraId="3DF77039" w14:textId="77777777" w:rsidR="00285554" w:rsidRDefault="00285554" w:rsidP="002A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766"/>
      <w:docPartObj>
        <w:docPartGallery w:val="Page Numbers (Bottom of Page)"/>
        <w:docPartUnique/>
      </w:docPartObj>
    </w:sdtPr>
    <w:sdtEndPr/>
    <w:sdtContent>
      <w:p w14:paraId="0F7B21A2" w14:textId="77777777" w:rsidR="002E0C12" w:rsidRDefault="002E0C12">
        <w:pPr>
          <w:pStyle w:val="Sidfot"/>
          <w:jc w:val="center"/>
        </w:pPr>
        <w:r>
          <w:fldChar w:fldCharType="begin"/>
        </w:r>
        <w:r>
          <w:instrText xml:space="preserve"> PAGE   \* MERGEFORMAT </w:instrText>
        </w:r>
        <w:r>
          <w:fldChar w:fldCharType="separate"/>
        </w:r>
        <w:r w:rsidR="00A42D71">
          <w:rPr>
            <w:noProof/>
          </w:rPr>
          <w:t>7</w:t>
        </w:r>
        <w:r>
          <w:rPr>
            <w:noProof/>
          </w:rPr>
          <w:fldChar w:fldCharType="end"/>
        </w:r>
      </w:p>
    </w:sdtContent>
  </w:sdt>
  <w:p w14:paraId="01C603D8" w14:textId="77777777" w:rsidR="002E0C12" w:rsidRDefault="002E0C12" w:rsidP="00276910">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FF65" w14:textId="686368D0" w:rsidR="002E0C12" w:rsidRDefault="000C1AEB">
    <w:pPr>
      <w:pStyle w:val="Sidfot"/>
    </w:pPr>
    <w:r>
      <w:tab/>
    </w:r>
    <w:r>
      <w:tab/>
      <w:t>2016</w:t>
    </w:r>
    <w:r w:rsidR="002E0C12">
      <w:t xml:space="preserve"> </w:t>
    </w:r>
  </w:p>
  <w:p w14:paraId="3B5DAB25" w14:textId="77777777" w:rsidR="002E0C12" w:rsidRDefault="002E0C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85B5" w14:textId="77777777" w:rsidR="00285554" w:rsidRDefault="00285554" w:rsidP="002A2C5F">
      <w:r>
        <w:separator/>
      </w:r>
    </w:p>
  </w:footnote>
  <w:footnote w:type="continuationSeparator" w:id="0">
    <w:p w14:paraId="4189650D" w14:textId="77777777" w:rsidR="00285554" w:rsidRDefault="00285554" w:rsidP="002A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2990" w14:textId="73AF05B2" w:rsidR="002E0C12" w:rsidRDefault="002E0C12" w:rsidP="00BC2193">
    <w:pPr>
      <w:pStyle w:val="Rubrik"/>
      <w:pBdr>
        <w:bottom w:val="none" w:sz="0" w:space="0" w:color="auto"/>
      </w:pBdr>
    </w:pPr>
  </w:p>
  <w:p w14:paraId="20B029F1" w14:textId="77777777" w:rsidR="002E0C12" w:rsidRDefault="002E0C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D591" w14:textId="6BDCB0EF" w:rsidR="002E0C12" w:rsidRDefault="008315FA" w:rsidP="00A921E3">
    <w:pPr>
      <w:pStyle w:val="Sidhuvud"/>
      <w:ind w:left="6520"/>
    </w:pPr>
    <w:r>
      <w:t>Beslutad 2017-01-17</w:t>
    </w:r>
    <w:r w:rsidR="00A42D71">
      <w:br/>
      <w:t>Reviderad 2017-02-14</w:t>
    </w:r>
    <w:r w:rsidR="006418B3">
      <w:br/>
    </w:r>
    <w:r>
      <w:t xml:space="preserve">Version </w:t>
    </w:r>
    <w:r w:rsidR="00A42D71">
      <w:t>2</w:t>
    </w:r>
    <w:r>
      <w:t xml:space="preserve">.0 </w:t>
    </w:r>
  </w:p>
  <w:p w14:paraId="7949191A" w14:textId="77777777" w:rsidR="002E0C12" w:rsidRDefault="002E0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F"/>
    <w:multiLevelType w:val="hybridMultilevel"/>
    <w:tmpl w:val="CD3061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0714B7"/>
    <w:multiLevelType w:val="hybridMultilevel"/>
    <w:tmpl w:val="D0340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14D25F1"/>
    <w:multiLevelType w:val="hybridMultilevel"/>
    <w:tmpl w:val="83AAB99A"/>
    <w:lvl w:ilvl="0" w:tplc="C074A5CA">
      <w:start w:val="1"/>
      <w:numFmt w:val="bullet"/>
      <w:lvlText w:val="►"/>
      <w:lvlJc w:val="left"/>
      <w:pPr>
        <w:tabs>
          <w:tab w:val="num" w:pos="720"/>
        </w:tabs>
        <w:ind w:left="720" w:hanging="360"/>
      </w:pPr>
      <w:rPr>
        <w:rFonts w:ascii="Arial" w:hAnsi="Arial" w:hint="default"/>
      </w:rPr>
    </w:lvl>
    <w:lvl w:ilvl="1" w:tplc="C95AF4B8" w:tentative="1">
      <w:start w:val="1"/>
      <w:numFmt w:val="bullet"/>
      <w:lvlText w:val="►"/>
      <w:lvlJc w:val="left"/>
      <w:pPr>
        <w:tabs>
          <w:tab w:val="num" w:pos="1440"/>
        </w:tabs>
        <w:ind w:left="1440" w:hanging="360"/>
      </w:pPr>
      <w:rPr>
        <w:rFonts w:ascii="Arial" w:hAnsi="Arial" w:hint="default"/>
      </w:rPr>
    </w:lvl>
    <w:lvl w:ilvl="2" w:tplc="DD06B44C" w:tentative="1">
      <w:start w:val="1"/>
      <w:numFmt w:val="bullet"/>
      <w:lvlText w:val="►"/>
      <w:lvlJc w:val="left"/>
      <w:pPr>
        <w:tabs>
          <w:tab w:val="num" w:pos="2160"/>
        </w:tabs>
        <w:ind w:left="2160" w:hanging="360"/>
      </w:pPr>
      <w:rPr>
        <w:rFonts w:ascii="Arial" w:hAnsi="Arial" w:hint="default"/>
      </w:rPr>
    </w:lvl>
    <w:lvl w:ilvl="3" w:tplc="7708FD8E" w:tentative="1">
      <w:start w:val="1"/>
      <w:numFmt w:val="bullet"/>
      <w:lvlText w:val="►"/>
      <w:lvlJc w:val="left"/>
      <w:pPr>
        <w:tabs>
          <w:tab w:val="num" w:pos="2880"/>
        </w:tabs>
        <w:ind w:left="2880" w:hanging="360"/>
      </w:pPr>
      <w:rPr>
        <w:rFonts w:ascii="Arial" w:hAnsi="Arial" w:hint="default"/>
      </w:rPr>
    </w:lvl>
    <w:lvl w:ilvl="4" w:tplc="BC62A112" w:tentative="1">
      <w:start w:val="1"/>
      <w:numFmt w:val="bullet"/>
      <w:lvlText w:val="►"/>
      <w:lvlJc w:val="left"/>
      <w:pPr>
        <w:tabs>
          <w:tab w:val="num" w:pos="3600"/>
        </w:tabs>
        <w:ind w:left="3600" w:hanging="360"/>
      </w:pPr>
      <w:rPr>
        <w:rFonts w:ascii="Arial" w:hAnsi="Arial" w:hint="default"/>
      </w:rPr>
    </w:lvl>
    <w:lvl w:ilvl="5" w:tplc="ABDA378C" w:tentative="1">
      <w:start w:val="1"/>
      <w:numFmt w:val="bullet"/>
      <w:lvlText w:val="►"/>
      <w:lvlJc w:val="left"/>
      <w:pPr>
        <w:tabs>
          <w:tab w:val="num" w:pos="4320"/>
        </w:tabs>
        <w:ind w:left="4320" w:hanging="360"/>
      </w:pPr>
      <w:rPr>
        <w:rFonts w:ascii="Arial" w:hAnsi="Arial" w:hint="default"/>
      </w:rPr>
    </w:lvl>
    <w:lvl w:ilvl="6" w:tplc="3D3A356C" w:tentative="1">
      <w:start w:val="1"/>
      <w:numFmt w:val="bullet"/>
      <w:lvlText w:val="►"/>
      <w:lvlJc w:val="left"/>
      <w:pPr>
        <w:tabs>
          <w:tab w:val="num" w:pos="5040"/>
        </w:tabs>
        <w:ind w:left="5040" w:hanging="360"/>
      </w:pPr>
      <w:rPr>
        <w:rFonts w:ascii="Arial" w:hAnsi="Arial" w:hint="default"/>
      </w:rPr>
    </w:lvl>
    <w:lvl w:ilvl="7" w:tplc="C8DE98EA" w:tentative="1">
      <w:start w:val="1"/>
      <w:numFmt w:val="bullet"/>
      <w:lvlText w:val="►"/>
      <w:lvlJc w:val="left"/>
      <w:pPr>
        <w:tabs>
          <w:tab w:val="num" w:pos="5760"/>
        </w:tabs>
        <w:ind w:left="5760" w:hanging="360"/>
      </w:pPr>
      <w:rPr>
        <w:rFonts w:ascii="Arial" w:hAnsi="Arial" w:hint="default"/>
      </w:rPr>
    </w:lvl>
    <w:lvl w:ilvl="8" w:tplc="C67AD250" w:tentative="1">
      <w:start w:val="1"/>
      <w:numFmt w:val="bullet"/>
      <w:lvlText w:val="►"/>
      <w:lvlJc w:val="left"/>
      <w:pPr>
        <w:tabs>
          <w:tab w:val="num" w:pos="6480"/>
        </w:tabs>
        <w:ind w:left="6480" w:hanging="360"/>
      </w:pPr>
      <w:rPr>
        <w:rFonts w:ascii="Arial" w:hAnsi="Arial" w:hint="default"/>
      </w:rPr>
    </w:lvl>
  </w:abstractNum>
  <w:abstractNum w:abstractNumId="3">
    <w:nsid w:val="036858FE"/>
    <w:multiLevelType w:val="hybridMultilevel"/>
    <w:tmpl w:val="4B3A763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957465"/>
    <w:multiLevelType w:val="hybridMultilevel"/>
    <w:tmpl w:val="E54E7FE2"/>
    <w:lvl w:ilvl="0" w:tplc="9AEAAF24">
      <w:start w:val="1"/>
      <w:numFmt w:val="bullet"/>
      <w:lvlText w:val=""/>
      <w:lvlJc w:val="left"/>
      <w:pPr>
        <w:ind w:left="720" w:hanging="360"/>
      </w:pPr>
      <w:rPr>
        <w:rFonts w:ascii="Wingdings 3" w:hAnsi="Wingdings 3"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9714AC"/>
    <w:multiLevelType w:val="multilevel"/>
    <w:tmpl w:val="CD9A46B8"/>
    <w:lvl w:ilvl="0">
      <w:start w:val="1"/>
      <w:numFmt w:val="bullet"/>
      <w:pStyle w:val="Punktlista"/>
      <w:lvlText w:val=""/>
      <w:lvlJc w:val="left"/>
      <w:pPr>
        <w:tabs>
          <w:tab w:val="num" w:pos="567"/>
        </w:tabs>
        <w:ind w:left="567" w:hanging="340"/>
      </w:pPr>
      <w:rPr>
        <w:rFonts w:ascii="Wingdings 3" w:hAnsi="Wingdings 3" w:hint="default"/>
        <w:color w:val="808080"/>
        <w:sz w:val="24"/>
      </w:rPr>
    </w:lvl>
    <w:lvl w:ilvl="1">
      <w:start w:val="1"/>
      <w:numFmt w:val="bullet"/>
      <w:lvlText w:val=""/>
      <w:lvlJc w:val="left"/>
      <w:pPr>
        <w:tabs>
          <w:tab w:val="num" w:pos="907"/>
        </w:tabs>
        <w:ind w:left="907" w:hanging="283"/>
      </w:pPr>
      <w:rPr>
        <w:rFonts w:ascii="Wingdings 3" w:hAnsi="Wingdings 3" w:hint="default"/>
        <w:color w:val="808080"/>
        <w:sz w:val="20"/>
      </w:rPr>
    </w:lvl>
    <w:lvl w:ilvl="2">
      <w:start w:val="1"/>
      <w:numFmt w:val="bullet"/>
      <w:lvlText w:val=""/>
      <w:lvlJc w:val="left"/>
      <w:pPr>
        <w:tabs>
          <w:tab w:val="num" w:pos="1474"/>
        </w:tabs>
        <w:ind w:left="1474" w:hanging="340"/>
      </w:pPr>
      <w:rPr>
        <w:rFonts w:ascii="Wingdings 3" w:hAnsi="Wingdings 3" w:hint="default"/>
        <w:color w:val="808080"/>
        <w:sz w:val="16"/>
      </w:rPr>
    </w:lvl>
    <w:lvl w:ilvl="3">
      <w:start w:val="1"/>
      <w:numFmt w:val="bullet"/>
      <w:lvlText w:val=""/>
      <w:lvlJc w:val="left"/>
      <w:pPr>
        <w:tabs>
          <w:tab w:val="num" w:pos="3124"/>
        </w:tabs>
        <w:ind w:left="3124" w:hanging="360"/>
      </w:pPr>
      <w:rPr>
        <w:rFonts w:ascii="Symbol" w:hAnsi="Symbol" w:hint="default"/>
      </w:rPr>
    </w:lvl>
    <w:lvl w:ilvl="4">
      <w:start w:val="1"/>
      <w:numFmt w:val="bullet"/>
      <w:lvlText w:val="o"/>
      <w:lvlJc w:val="left"/>
      <w:pPr>
        <w:tabs>
          <w:tab w:val="num" w:pos="3844"/>
        </w:tabs>
        <w:ind w:left="3844" w:hanging="360"/>
      </w:pPr>
      <w:rPr>
        <w:rFonts w:ascii="Courier New" w:hAnsi="Courier New"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5284"/>
        </w:tabs>
        <w:ind w:left="5284" w:hanging="360"/>
      </w:pPr>
      <w:rPr>
        <w:rFonts w:ascii="Symbol" w:hAnsi="Symbol" w:hint="default"/>
      </w:rPr>
    </w:lvl>
    <w:lvl w:ilvl="7">
      <w:start w:val="1"/>
      <w:numFmt w:val="bullet"/>
      <w:lvlText w:val="o"/>
      <w:lvlJc w:val="left"/>
      <w:pPr>
        <w:tabs>
          <w:tab w:val="num" w:pos="6004"/>
        </w:tabs>
        <w:ind w:left="6004" w:hanging="360"/>
      </w:pPr>
      <w:rPr>
        <w:rFonts w:ascii="Courier New" w:hAnsi="Courier New" w:hint="default"/>
      </w:rPr>
    </w:lvl>
    <w:lvl w:ilvl="8">
      <w:start w:val="1"/>
      <w:numFmt w:val="bullet"/>
      <w:lvlText w:val=""/>
      <w:lvlJc w:val="left"/>
      <w:pPr>
        <w:tabs>
          <w:tab w:val="num" w:pos="6724"/>
        </w:tabs>
        <w:ind w:left="6724" w:hanging="360"/>
      </w:pPr>
      <w:rPr>
        <w:rFonts w:ascii="Wingdings" w:hAnsi="Wingdings" w:hint="default"/>
      </w:rPr>
    </w:lvl>
  </w:abstractNum>
  <w:abstractNum w:abstractNumId="6">
    <w:nsid w:val="230815E5"/>
    <w:multiLevelType w:val="hybridMultilevel"/>
    <w:tmpl w:val="6F8474C4"/>
    <w:lvl w:ilvl="0" w:tplc="041D0001">
      <w:start w:val="1"/>
      <w:numFmt w:val="bullet"/>
      <w:lvlText w:val=""/>
      <w:lvlJc w:val="left"/>
      <w:pPr>
        <w:ind w:left="720" w:hanging="360"/>
      </w:pPr>
      <w:rPr>
        <w:rFonts w:ascii="Symbol" w:hAnsi="Symbol" w:hint="default"/>
      </w:rPr>
    </w:lvl>
    <w:lvl w:ilvl="1" w:tplc="041D0005">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E341A9"/>
    <w:multiLevelType w:val="hybridMultilevel"/>
    <w:tmpl w:val="7D9E93D4"/>
    <w:lvl w:ilvl="0" w:tplc="68A26ABE">
      <w:start w:val="1"/>
      <w:numFmt w:val="bullet"/>
      <w:lvlText w:val="►"/>
      <w:lvlJc w:val="left"/>
      <w:pPr>
        <w:ind w:left="720" w:hanging="360"/>
      </w:pPr>
      <w:rPr>
        <w:rFonts w:ascii="Arial" w:hAnsi="Arial" w:hint="default"/>
        <w:color w:val="FFC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69E29F3"/>
    <w:multiLevelType w:val="hybridMultilevel"/>
    <w:tmpl w:val="093EC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966C73"/>
    <w:multiLevelType w:val="hybridMultilevel"/>
    <w:tmpl w:val="FFAAB3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9385E15"/>
    <w:multiLevelType w:val="hybridMultilevel"/>
    <w:tmpl w:val="4CA26020"/>
    <w:lvl w:ilvl="0" w:tplc="801E8FC8">
      <w:start w:val="1"/>
      <w:numFmt w:val="bullet"/>
      <w:lvlText w:val=""/>
      <w:lvlJc w:val="left"/>
      <w:pPr>
        <w:ind w:left="788" w:hanging="360"/>
      </w:pPr>
      <w:rPr>
        <w:rFonts w:ascii="Wingdings 3" w:hAnsi="Wingdings 3" w:cs="Courier New" w:hint="default"/>
        <w:color w:val="FFC000"/>
        <w:sz w:val="24"/>
        <w:szCs w:val="24"/>
      </w:rPr>
    </w:lvl>
    <w:lvl w:ilvl="1" w:tplc="041D0003" w:tentative="1">
      <w:start w:val="1"/>
      <w:numFmt w:val="bullet"/>
      <w:lvlText w:val="o"/>
      <w:lvlJc w:val="left"/>
      <w:pPr>
        <w:ind w:left="1508" w:hanging="360"/>
      </w:pPr>
      <w:rPr>
        <w:rFonts w:ascii="Courier New" w:hAnsi="Courier New" w:cs="Courier New" w:hint="default"/>
      </w:rPr>
    </w:lvl>
    <w:lvl w:ilvl="2" w:tplc="041D0005" w:tentative="1">
      <w:start w:val="1"/>
      <w:numFmt w:val="bullet"/>
      <w:lvlText w:val=""/>
      <w:lvlJc w:val="left"/>
      <w:pPr>
        <w:ind w:left="2228" w:hanging="360"/>
      </w:pPr>
      <w:rPr>
        <w:rFonts w:ascii="Wingdings" w:hAnsi="Wingdings" w:hint="default"/>
      </w:rPr>
    </w:lvl>
    <w:lvl w:ilvl="3" w:tplc="041D0001" w:tentative="1">
      <w:start w:val="1"/>
      <w:numFmt w:val="bullet"/>
      <w:lvlText w:val=""/>
      <w:lvlJc w:val="left"/>
      <w:pPr>
        <w:ind w:left="2948" w:hanging="360"/>
      </w:pPr>
      <w:rPr>
        <w:rFonts w:ascii="Symbol" w:hAnsi="Symbol" w:hint="default"/>
      </w:rPr>
    </w:lvl>
    <w:lvl w:ilvl="4" w:tplc="041D0003" w:tentative="1">
      <w:start w:val="1"/>
      <w:numFmt w:val="bullet"/>
      <w:lvlText w:val="o"/>
      <w:lvlJc w:val="left"/>
      <w:pPr>
        <w:ind w:left="3668" w:hanging="360"/>
      </w:pPr>
      <w:rPr>
        <w:rFonts w:ascii="Courier New" w:hAnsi="Courier New" w:cs="Courier New" w:hint="default"/>
      </w:rPr>
    </w:lvl>
    <w:lvl w:ilvl="5" w:tplc="041D0005" w:tentative="1">
      <w:start w:val="1"/>
      <w:numFmt w:val="bullet"/>
      <w:lvlText w:val=""/>
      <w:lvlJc w:val="left"/>
      <w:pPr>
        <w:ind w:left="4388" w:hanging="360"/>
      </w:pPr>
      <w:rPr>
        <w:rFonts w:ascii="Wingdings" w:hAnsi="Wingdings" w:hint="default"/>
      </w:rPr>
    </w:lvl>
    <w:lvl w:ilvl="6" w:tplc="041D0001" w:tentative="1">
      <w:start w:val="1"/>
      <w:numFmt w:val="bullet"/>
      <w:lvlText w:val=""/>
      <w:lvlJc w:val="left"/>
      <w:pPr>
        <w:ind w:left="5108" w:hanging="360"/>
      </w:pPr>
      <w:rPr>
        <w:rFonts w:ascii="Symbol" w:hAnsi="Symbol" w:hint="default"/>
      </w:rPr>
    </w:lvl>
    <w:lvl w:ilvl="7" w:tplc="041D0003" w:tentative="1">
      <w:start w:val="1"/>
      <w:numFmt w:val="bullet"/>
      <w:lvlText w:val="o"/>
      <w:lvlJc w:val="left"/>
      <w:pPr>
        <w:ind w:left="5828" w:hanging="360"/>
      </w:pPr>
      <w:rPr>
        <w:rFonts w:ascii="Courier New" w:hAnsi="Courier New" w:cs="Courier New" w:hint="default"/>
      </w:rPr>
    </w:lvl>
    <w:lvl w:ilvl="8" w:tplc="041D0005" w:tentative="1">
      <w:start w:val="1"/>
      <w:numFmt w:val="bullet"/>
      <w:lvlText w:val=""/>
      <w:lvlJc w:val="left"/>
      <w:pPr>
        <w:ind w:left="6548" w:hanging="360"/>
      </w:pPr>
      <w:rPr>
        <w:rFonts w:ascii="Wingdings" w:hAnsi="Wingdings" w:hint="default"/>
      </w:rPr>
    </w:lvl>
  </w:abstractNum>
  <w:abstractNum w:abstractNumId="11">
    <w:nsid w:val="451F74CD"/>
    <w:multiLevelType w:val="hybridMultilevel"/>
    <w:tmpl w:val="6F208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9327D5"/>
    <w:multiLevelType w:val="hybridMultilevel"/>
    <w:tmpl w:val="ABBE3B60"/>
    <w:lvl w:ilvl="0" w:tplc="2C06508C">
      <w:start w:val="1"/>
      <w:numFmt w:val="bullet"/>
      <w:lvlText w:val="►"/>
      <w:lvlJc w:val="left"/>
      <w:pPr>
        <w:tabs>
          <w:tab w:val="num" w:pos="720"/>
        </w:tabs>
        <w:ind w:left="720" w:hanging="360"/>
      </w:pPr>
      <w:rPr>
        <w:rFonts w:ascii="Arial" w:hAnsi="Arial" w:hint="default"/>
      </w:rPr>
    </w:lvl>
    <w:lvl w:ilvl="1" w:tplc="65C25316" w:tentative="1">
      <w:start w:val="1"/>
      <w:numFmt w:val="bullet"/>
      <w:lvlText w:val="►"/>
      <w:lvlJc w:val="left"/>
      <w:pPr>
        <w:tabs>
          <w:tab w:val="num" w:pos="1440"/>
        </w:tabs>
        <w:ind w:left="1440" w:hanging="360"/>
      </w:pPr>
      <w:rPr>
        <w:rFonts w:ascii="Arial" w:hAnsi="Arial" w:hint="default"/>
      </w:rPr>
    </w:lvl>
    <w:lvl w:ilvl="2" w:tplc="E56AAB9C" w:tentative="1">
      <w:start w:val="1"/>
      <w:numFmt w:val="bullet"/>
      <w:lvlText w:val="►"/>
      <w:lvlJc w:val="left"/>
      <w:pPr>
        <w:tabs>
          <w:tab w:val="num" w:pos="2160"/>
        </w:tabs>
        <w:ind w:left="2160" w:hanging="360"/>
      </w:pPr>
      <w:rPr>
        <w:rFonts w:ascii="Arial" w:hAnsi="Arial" w:hint="default"/>
      </w:rPr>
    </w:lvl>
    <w:lvl w:ilvl="3" w:tplc="1F22D340" w:tentative="1">
      <w:start w:val="1"/>
      <w:numFmt w:val="bullet"/>
      <w:lvlText w:val="►"/>
      <w:lvlJc w:val="left"/>
      <w:pPr>
        <w:tabs>
          <w:tab w:val="num" w:pos="2880"/>
        </w:tabs>
        <w:ind w:left="2880" w:hanging="360"/>
      </w:pPr>
      <w:rPr>
        <w:rFonts w:ascii="Arial" w:hAnsi="Arial" w:hint="default"/>
      </w:rPr>
    </w:lvl>
    <w:lvl w:ilvl="4" w:tplc="DCAA1370" w:tentative="1">
      <w:start w:val="1"/>
      <w:numFmt w:val="bullet"/>
      <w:lvlText w:val="►"/>
      <w:lvlJc w:val="left"/>
      <w:pPr>
        <w:tabs>
          <w:tab w:val="num" w:pos="3600"/>
        </w:tabs>
        <w:ind w:left="3600" w:hanging="360"/>
      </w:pPr>
      <w:rPr>
        <w:rFonts w:ascii="Arial" w:hAnsi="Arial" w:hint="default"/>
      </w:rPr>
    </w:lvl>
    <w:lvl w:ilvl="5" w:tplc="F3DAA20C" w:tentative="1">
      <w:start w:val="1"/>
      <w:numFmt w:val="bullet"/>
      <w:lvlText w:val="►"/>
      <w:lvlJc w:val="left"/>
      <w:pPr>
        <w:tabs>
          <w:tab w:val="num" w:pos="4320"/>
        </w:tabs>
        <w:ind w:left="4320" w:hanging="360"/>
      </w:pPr>
      <w:rPr>
        <w:rFonts w:ascii="Arial" w:hAnsi="Arial" w:hint="default"/>
      </w:rPr>
    </w:lvl>
    <w:lvl w:ilvl="6" w:tplc="55DA166E" w:tentative="1">
      <w:start w:val="1"/>
      <w:numFmt w:val="bullet"/>
      <w:lvlText w:val="►"/>
      <w:lvlJc w:val="left"/>
      <w:pPr>
        <w:tabs>
          <w:tab w:val="num" w:pos="5040"/>
        </w:tabs>
        <w:ind w:left="5040" w:hanging="360"/>
      </w:pPr>
      <w:rPr>
        <w:rFonts w:ascii="Arial" w:hAnsi="Arial" w:hint="default"/>
      </w:rPr>
    </w:lvl>
    <w:lvl w:ilvl="7" w:tplc="BFC80F9E" w:tentative="1">
      <w:start w:val="1"/>
      <w:numFmt w:val="bullet"/>
      <w:lvlText w:val="►"/>
      <w:lvlJc w:val="left"/>
      <w:pPr>
        <w:tabs>
          <w:tab w:val="num" w:pos="5760"/>
        </w:tabs>
        <w:ind w:left="5760" w:hanging="360"/>
      </w:pPr>
      <w:rPr>
        <w:rFonts w:ascii="Arial" w:hAnsi="Arial" w:hint="default"/>
      </w:rPr>
    </w:lvl>
    <w:lvl w:ilvl="8" w:tplc="96188818" w:tentative="1">
      <w:start w:val="1"/>
      <w:numFmt w:val="bullet"/>
      <w:lvlText w:val="►"/>
      <w:lvlJc w:val="left"/>
      <w:pPr>
        <w:tabs>
          <w:tab w:val="num" w:pos="6480"/>
        </w:tabs>
        <w:ind w:left="6480" w:hanging="360"/>
      </w:pPr>
      <w:rPr>
        <w:rFonts w:ascii="Arial" w:hAnsi="Arial" w:hint="default"/>
      </w:rPr>
    </w:lvl>
  </w:abstractNum>
  <w:abstractNum w:abstractNumId="13">
    <w:nsid w:val="631E536F"/>
    <w:multiLevelType w:val="hybridMultilevel"/>
    <w:tmpl w:val="21C28296"/>
    <w:lvl w:ilvl="0" w:tplc="22462F20">
      <w:start w:val="1"/>
      <w:numFmt w:val="bullet"/>
      <w:lvlText w:val="►"/>
      <w:lvlJc w:val="left"/>
      <w:pPr>
        <w:tabs>
          <w:tab w:val="num" w:pos="720"/>
        </w:tabs>
        <w:ind w:left="720" w:hanging="360"/>
      </w:pPr>
      <w:rPr>
        <w:rFonts w:ascii="Arial" w:hAnsi="Arial" w:hint="default"/>
      </w:rPr>
    </w:lvl>
    <w:lvl w:ilvl="1" w:tplc="23304F12" w:tentative="1">
      <w:start w:val="1"/>
      <w:numFmt w:val="bullet"/>
      <w:lvlText w:val="►"/>
      <w:lvlJc w:val="left"/>
      <w:pPr>
        <w:tabs>
          <w:tab w:val="num" w:pos="1440"/>
        </w:tabs>
        <w:ind w:left="1440" w:hanging="360"/>
      </w:pPr>
      <w:rPr>
        <w:rFonts w:ascii="Arial" w:hAnsi="Arial" w:hint="default"/>
      </w:rPr>
    </w:lvl>
    <w:lvl w:ilvl="2" w:tplc="E4CE3282" w:tentative="1">
      <w:start w:val="1"/>
      <w:numFmt w:val="bullet"/>
      <w:lvlText w:val="►"/>
      <w:lvlJc w:val="left"/>
      <w:pPr>
        <w:tabs>
          <w:tab w:val="num" w:pos="2160"/>
        </w:tabs>
        <w:ind w:left="2160" w:hanging="360"/>
      </w:pPr>
      <w:rPr>
        <w:rFonts w:ascii="Arial" w:hAnsi="Arial" w:hint="default"/>
      </w:rPr>
    </w:lvl>
    <w:lvl w:ilvl="3" w:tplc="28F0F23E" w:tentative="1">
      <w:start w:val="1"/>
      <w:numFmt w:val="bullet"/>
      <w:lvlText w:val="►"/>
      <w:lvlJc w:val="left"/>
      <w:pPr>
        <w:tabs>
          <w:tab w:val="num" w:pos="2880"/>
        </w:tabs>
        <w:ind w:left="2880" w:hanging="360"/>
      </w:pPr>
      <w:rPr>
        <w:rFonts w:ascii="Arial" w:hAnsi="Arial" w:hint="default"/>
      </w:rPr>
    </w:lvl>
    <w:lvl w:ilvl="4" w:tplc="ED5A4520" w:tentative="1">
      <w:start w:val="1"/>
      <w:numFmt w:val="bullet"/>
      <w:lvlText w:val="►"/>
      <w:lvlJc w:val="left"/>
      <w:pPr>
        <w:tabs>
          <w:tab w:val="num" w:pos="3600"/>
        </w:tabs>
        <w:ind w:left="3600" w:hanging="360"/>
      </w:pPr>
      <w:rPr>
        <w:rFonts w:ascii="Arial" w:hAnsi="Arial" w:hint="default"/>
      </w:rPr>
    </w:lvl>
    <w:lvl w:ilvl="5" w:tplc="63983482" w:tentative="1">
      <w:start w:val="1"/>
      <w:numFmt w:val="bullet"/>
      <w:lvlText w:val="►"/>
      <w:lvlJc w:val="left"/>
      <w:pPr>
        <w:tabs>
          <w:tab w:val="num" w:pos="4320"/>
        </w:tabs>
        <w:ind w:left="4320" w:hanging="360"/>
      </w:pPr>
      <w:rPr>
        <w:rFonts w:ascii="Arial" w:hAnsi="Arial" w:hint="default"/>
      </w:rPr>
    </w:lvl>
    <w:lvl w:ilvl="6" w:tplc="C686B3CC" w:tentative="1">
      <w:start w:val="1"/>
      <w:numFmt w:val="bullet"/>
      <w:lvlText w:val="►"/>
      <w:lvlJc w:val="left"/>
      <w:pPr>
        <w:tabs>
          <w:tab w:val="num" w:pos="5040"/>
        </w:tabs>
        <w:ind w:left="5040" w:hanging="360"/>
      </w:pPr>
      <w:rPr>
        <w:rFonts w:ascii="Arial" w:hAnsi="Arial" w:hint="default"/>
      </w:rPr>
    </w:lvl>
    <w:lvl w:ilvl="7" w:tplc="2F5656C8" w:tentative="1">
      <w:start w:val="1"/>
      <w:numFmt w:val="bullet"/>
      <w:lvlText w:val="►"/>
      <w:lvlJc w:val="left"/>
      <w:pPr>
        <w:tabs>
          <w:tab w:val="num" w:pos="5760"/>
        </w:tabs>
        <w:ind w:left="5760" w:hanging="360"/>
      </w:pPr>
      <w:rPr>
        <w:rFonts w:ascii="Arial" w:hAnsi="Arial" w:hint="default"/>
      </w:rPr>
    </w:lvl>
    <w:lvl w:ilvl="8" w:tplc="A732B118" w:tentative="1">
      <w:start w:val="1"/>
      <w:numFmt w:val="bullet"/>
      <w:lvlText w:val="►"/>
      <w:lvlJc w:val="left"/>
      <w:pPr>
        <w:tabs>
          <w:tab w:val="num" w:pos="6480"/>
        </w:tabs>
        <w:ind w:left="6480" w:hanging="360"/>
      </w:pPr>
      <w:rPr>
        <w:rFonts w:ascii="Arial" w:hAnsi="Arial" w:hint="default"/>
      </w:rPr>
    </w:lvl>
  </w:abstractNum>
  <w:abstractNum w:abstractNumId="14">
    <w:nsid w:val="72B969B4"/>
    <w:multiLevelType w:val="hybridMultilevel"/>
    <w:tmpl w:val="FB22DF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39B4C6E"/>
    <w:multiLevelType w:val="hybridMultilevel"/>
    <w:tmpl w:val="9A380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4E2563E"/>
    <w:multiLevelType w:val="hybridMultilevel"/>
    <w:tmpl w:val="2610A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5B14E43"/>
    <w:multiLevelType w:val="hybridMultilevel"/>
    <w:tmpl w:val="690A1E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6AC64CD"/>
    <w:multiLevelType w:val="hybridMultilevel"/>
    <w:tmpl w:val="D4BCA866"/>
    <w:lvl w:ilvl="0" w:tplc="041D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71777A4"/>
    <w:multiLevelType w:val="hybridMultilevel"/>
    <w:tmpl w:val="204A0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8313436"/>
    <w:multiLevelType w:val="hybridMultilevel"/>
    <w:tmpl w:val="D4E63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14"/>
  </w:num>
  <w:num w:numId="5">
    <w:abstractNumId w:val="17"/>
  </w:num>
  <w:num w:numId="6">
    <w:abstractNumId w:val="19"/>
  </w:num>
  <w:num w:numId="7">
    <w:abstractNumId w:val="6"/>
  </w:num>
  <w:num w:numId="8">
    <w:abstractNumId w:val="1"/>
  </w:num>
  <w:num w:numId="9">
    <w:abstractNumId w:val="9"/>
  </w:num>
  <w:num w:numId="10">
    <w:abstractNumId w:val="11"/>
  </w:num>
  <w:num w:numId="11">
    <w:abstractNumId w:val="15"/>
  </w:num>
  <w:num w:numId="12">
    <w:abstractNumId w:val="8"/>
  </w:num>
  <w:num w:numId="13">
    <w:abstractNumId w:val="0"/>
  </w:num>
  <w:num w:numId="14">
    <w:abstractNumId w:val="3"/>
  </w:num>
  <w:num w:numId="15">
    <w:abstractNumId w:val="18"/>
  </w:num>
  <w:num w:numId="16">
    <w:abstractNumId w:val="4"/>
  </w:num>
  <w:num w:numId="17">
    <w:abstractNumId w:val="10"/>
  </w:num>
  <w:num w:numId="18">
    <w:abstractNumId w:val="7"/>
  </w:num>
  <w:num w:numId="19">
    <w:abstractNumId w:val="13"/>
  </w:num>
  <w:num w:numId="20">
    <w:abstractNumId w:val="2"/>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5F"/>
    <w:rsid w:val="0000593F"/>
    <w:rsid w:val="00017848"/>
    <w:rsid w:val="00031DFB"/>
    <w:rsid w:val="00032510"/>
    <w:rsid w:val="00044043"/>
    <w:rsid w:val="00074679"/>
    <w:rsid w:val="000775C2"/>
    <w:rsid w:val="000A50B1"/>
    <w:rsid w:val="000B1BB3"/>
    <w:rsid w:val="000C1AEB"/>
    <w:rsid w:val="001363C6"/>
    <w:rsid w:val="001504AB"/>
    <w:rsid w:val="00161E8C"/>
    <w:rsid w:val="0017360A"/>
    <w:rsid w:val="00195553"/>
    <w:rsid w:val="001A5A9B"/>
    <w:rsid w:val="001A7737"/>
    <w:rsid w:val="001B5DA3"/>
    <w:rsid w:val="001C2220"/>
    <w:rsid w:val="002228C9"/>
    <w:rsid w:val="002263E4"/>
    <w:rsid w:val="002359F8"/>
    <w:rsid w:val="00251FA0"/>
    <w:rsid w:val="002536B0"/>
    <w:rsid w:val="00254E07"/>
    <w:rsid w:val="00272226"/>
    <w:rsid w:val="00276910"/>
    <w:rsid w:val="00285554"/>
    <w:rsid w:val="0028565D"/>
    <w:rsid w:val="00297256"/>
    <w:rsid w:val="002A2C5F"/>
    <w:rsid w:val="002B4630"/>
    <w:rsid w:val="002B55F0"/>
    <w:rsid w:val="002C2627"/>
    <w:rsid w:val="002E0C12"/>
    <w:rsid w:val="002E5B74"/>
    <w:rsid w:val="002E6FFA"/>
    <w:rsid w:val="003336DF"/>
    <w:rsid w:val="0033450F"/>
    <w:rsid w:val="0034561E"/>
    <w:rsid w:val="00357710"/>
    <w:rsid w:val="003707CE"/>
    <w:rsid w:val="00372A07"/>
    <w:rsid w:val="0038415D"/>
    <w:rsid w:val="003A4408"/>
    <w:rsid w:val="003A653D"/>
    <w:rsid w:val="003B31D9"/>
    <w:rsid w:val="003C72A7"/>
    <w:rsid w:val="003D4CCF"/>
    <w:rsid w:val="003F396B"/>
    <w:rsid w:val="0041025A"/>
    <w:rsid w:val="004134EA"/>
    <w:rsid w:val="00414021"/>
    <w:rsid w:val="004157AC"/>
    <w:rsid w:val="00454AE7"/>
    <w:rsid w:val="00455483"/>
    <w:rsid w:val="004D005E"/>
    <w:rsid w:val="004D2168"/>
    <w:rsid w:val="004D60D9"/>
    <w:rsid w:val="00566DA8"/>
    <w:rsid w:val="0057363D"/>
    <w:rsid w:val="00583212"/>
    <w:rsid w:val="005A1CE9"/>
    <w:rsid w:val="005A429C"/>
    <w:rsid w:val="005B38E4"/>
    <w:rsid w:val="005D0BAF"/>
    <w:rsid w:val="00603FB0"/>
    <w:rsid w:val="00615D76"/>
    <w:rsid w:val="00630185"/>
    <w:rsid w:val="006418B3"/>
    <w:rsid w:val="00645BB9"/>
    <w:rsid w:val="00655316"/>
    <w:rsid w:val="0065615E"/>
    <w:rsid w:val="0065751C"/>
    <w:rsid w:val="00667E15"/>
    <w:rsid w:val="00671FCC"/>
    <w:rsid w:val="006A38C4"/>
    <w:rsid w:val="006C081F"/>
    <w:rsid w:val="006C3361"/>
    <w:rsid w:val="006D444F"/>
    <w:rsid w:val="006E09A2"/>
    <w:rsid w:val="00707088"/>
    <w:rsid w:val="00727B9F"/>
    <w:rsid w:val="00741EAD"/>
    <w:rsid w:val="00742722"/>
    <w:rsid w:val="007576DE"/>
    <w:rsid w:val="00775570"/>
    <w:rsid w:val="007C4A97"/>
    <w:rsid w:val="007E479C"/>
    <w:rsid w:val="0082575F"/>
    <w:rsid w:val="008315FA"/>
    <w:rsid w:val="00841091"/>
    <w:rsid w:val="0086062F"/>
    <w:rsid w:val="008607B0"/>
    <w:rsid w:val="00875DB5"/>
    <w:rsid w:val="008A64F9"/>
    <w:rsid w:val="008C0467"/>
    <w:rsid w:val="008D4656"/>
    <w:rsid w:val="008D50E3"/>
    <w:rsid w:val="008D73B8"/>
    <w:rsid w:val="0093206D"/>
    <w:rsid w:val="00955068"/>
    <w:rsid w:val="00970221"/>
    <w:rsid w:val="00982B31"/>
    <w:rsid w:val="00983FCA"/>
    <w:rsid w:val="009B3A2D"/>
    <w:rsid w:val="009B67A5"/>
    <w:rsid w:val="00A168B5"/>
    <w:rsid w:val="00A21C90"/>
    <w:rsid w:val="00A42D71"/>
    <w:rsid w:val="00A54DBB"/>
    <w:rsid w:val="00A668FD"/>
    <w:rsid w:val="00A70C47"/>
    <w:rsid w:val="00A70EB6"/>
    <w:rsid w:val="00A921E3"/>
    <w:rsid w:val="00A9375D"/>
    <w:rsid w:val="00A951C6"/>
    <w:rsid w:val="00AA0F11"/>
    <w:rsid w:val="00AB00EF"/>
    <w:rsid w:val="00AD0298"/>
    <w:rsid w:val="00AE0CB1"/>
    <w:rsid w:val="00B1490E"/>
    <w:rsid w:val="00B261B1"/>
    <w:rsid w:val="00B45060"/>
    <w:rsid w:val="00BA5A82"/>
    <w:rsid w:val="00BA6811"/>
    <w:rsid w:val="00BA7838"/>
    <w:rsid w:val="00BB137C"/>
    <w:rsid w:val="00BC2193"/>
    <w:rsid w:val="00BD6527"/>
    <w:rsid w:val="00BE41C9"/>
    <w:rsid w:val="00BE47BC"/>
    <w:rsid w:val="00C01A86"/>
    <w:rsid w:val="00C0689D"/>
    <w:rsid w:val="00C14B4B"/>
    <w:rsid w:val="00C16D7D"/>
    <w:rsid w:val="00C40C35"/>
    <w:rsid w:val="00C47608"/>
    <w:rsid w:val="00C560A4"/>
    <w:rsid w:val="00C633F7"/>
    <w:rsid w:val="00C70AE2"/>
    <w:rsid w:val="00C73FB4"/>
    <w:rsid w:val="00C74003"/>
    <w:rsid w:val="00C867CA"/>
    <w:rsid w:val="00CB036F"/>
    <w:rsid w:val="00CC58C1"/>
    <w:rsid w:val="00CD0CE7"/>
    <w:rsid w:val="00CE3CF3"/>
    <w:rsid w:val="00CE6561"/>
    <w:rsid w:val="00D17497"/>
    <w:rsid w:val="00D4274B"/>
    <w:rsid w:val="00D615A0"/>
    <w:rsid w:val="00D66AB6"/>
    <w:rsid w:val="00D77654"/>
    <w:rsid w:val="00D77D0E"/>
    <w:rsid w:val="00D77D4A"/>
    <w:rsid w:val="00D85396"/>
    <w:rsid w:val="00DA3AB9"/>
    <w:rsid w:val="00DC75B1"/>
    <w:rsid w:val="00DE0937"/>
    <w:rsid w:val="00DE592D"/>
    <w:rsid w:val="00DF6CC7"/>
    <w:rsid w:val="00E253A6"/>
    <w:rsid w:val="00E3098A"/>
    <w:rsid w:val="00E40890"/>
    <w:rsid w:val="00E56C0E"/>
    <w:rsid w:val="00E56D9D"/>
    <w:rsid w:val="00E65D31"/>
    <w:rsid w:val="00E701D5"/>
    <w:rsid w:val="00E95BBF"/>
    <w:rsid w:val="00EC034F"/>
    <w:rsid w:val="00EC2BA0"/>
    <w:rsid w:val="00EC6D8E"/>
    <w:rsid w:val="00EF57C7"/>
    <w:rsid w:val="00F06681"/>
    <w:rsid w:val="00F30C5D"/>
    <w:rsid w:val="00F336D8"/>
    <w:rsid w:val="00F3666C"/>
    <w:rsid w:val="00F54167"/>
    <w:rsid w:val="00F64D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55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93"/>
    <w:pPr>
      <w:spacing w:after="0"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2A2C5F"/>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Rubrik2">
    <w:name w:val="heading 2"/>
    <w:basedOn w:val="Normal"/>
    <w:next w:val="Normal"/>
    <w:link w:val="Rubrik2Char"/>
    <w:uiPriority w:val="9"/>
    <w:unhideWhenUsed/>
    <w:qFormat/>
    <w:rsid w:val="00DA3AB9"/>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C5F"/>
    <w:pPr>
      <w:tabs>
        <w:tab w:val="center" w:pos="4536"/>
        <w:tab w:val="right" w:pos="9072"/>
      </w:tabs>
    </w:pPr>
  </w:style>
  <w:style w:type="character" w:customStyle="1" w:styleId="SidhuvudChar">
    <w:name w:val="Sidhuvud Char"/>
    <w:basedOn w:val="Standardstycketeckensnitt"/>
    <w:link w:val="Sidhuvud"/>
    <w:uiPriority w:val="99"/>
    <w:rsid w:val="002A2C5F"/>
  </w:style>
  <w:style w:type="paragraph" w:styleId="Sidfot">
    <w:name w:val="footer"/>
    <w:basedOn w:val="Normal"/>
    <w:link w:val="SidfotChar"/>
    <w:uiPriority w:val="99"/>
    <w:unhideWhenUsed/>
    <w:rsid w:val="002A2C5F"/>
    <w:pPr>
      <w:tabs>
        <w:tab w:val="center" w:pos="4536"/>
        <w:tab w:val="right" w:pos="9072"/>
      </w:tabs>
    </w:pPr>
  </w:style>
  <w:style w:type="character" w:customStyle="1" w:styleId="SidfotChar">
    <w:name w:val="Sidfot Char"/>
    <w:basedOn w:val="Standardstycketeckensnitt"/>
    <w:link w:val="Sidfot"/>
    <w:uiPriority w:val="99"/>
    <w:rsid w:val="002A2C5F"/>
  </w:style>
  <w:style w:type="paragraph" w:styleId="Ballongtext">
    <w:name w:val="Balloon Text"/>
    <w:basedOn w:val="Normal"/>
    <w:link w:val="BallongtextChar"/>
    <w:uiPriority w:val="99"/>
    <w:semiHidden/>
    <w:unhideWhenUsed/>
    <w:rsid w:val="002A2C5F"/>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C5F"/>
    <w:rPr>
      <w:rFonts w:ascii="Tahoma" w:hAnsi="Tahoma" w:cs="Tahoma"/>
      <w:sz w:val="16"/>
      <w:szCs w:val="16"/>
    </w:rPr>
  </w:style>
  <w:style w:type="character" w:customStyle="1" w:styleId="Rubrik1Char">
    <w:name w:val="Rubrik 1 Char"/>
    <w:basedOn w:val="Standardstycketeckensnitt"/>
    <w:link w:val="Rubrik1"/>
    <w:uiPriority w:val="9"/>
    <w:rsid w:val="002A2C5F"/>
    <w:rPr>
      <w:rFonts w:asciiTheme="majorHAnsi" w:eastAsiaTheme="majorEastAsia" w:hAnsiTheme="majorHAnsi" w:cstheme="majorBidi"/>
      <w:b/>
      <w:bCs/>
      <w:color w:val="0B5294" w:themeColor="accent1" w:themeShade="BF"/>
      <w:sz w:val="28"/>
      <w:szCs w:val="28"/>
    </w:rPr>
  </w:style>
  <w:style w:type="character" w:styleId="Starkbetoning">
    <w:name w:val="Intense Emphasis"/>
    <w:basedOn w:val="Standardstycketeckensnitt"/>
    <w:uiPriority w:val="21"/>
    <w:qFormat/>
    <w:rsid w:val="002A2C5F"/>
    <w:rPr>
      <w:b/>
      <w:bCs/>
      <w:i/>
      <w:iCs/>
      <w:color w:val="0F6FC6" w:themeColor="accent1"/>
    </w:rPr>
  </w:style>
  <w:style w:type="table" w:styleId="Tabellrutnt">
    <w:name w:val="Table Grid"/>
    <w:basedOn w:val="Normaltabell"/>
    <w:uiPriority w:val="59"/>
    <w:rsid w:val="002A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C47608"/>
    <w:pPr>
      <w:numPr>
        <w:numId w:val="1"/>
      </w:numPr>
    </w:pPr>
    <w:rPr>
      <w:rFonts w:ascii="Arial" w:hAnsi="Arial"/>
      <w:lang w:eastAsia="sv-SE"/>
    </w:rPr>
  </w:style>
  <w:style w:type="paragraph" w:styleId="Rubrik">
    <w:name w:val="Title"/>
    <w:basedOn w:val="Normal"/>
    <w:next w:val="Normal"/>
    <w:link w:val="RubrikChar"/>
    <w:uiPriority w:val="10"/>
    <w:qFormat/>
    <w:rsid w:val="009B67A5"/>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RubrikChar">
    <w:name w:val="Rubrik Char"/>
    <w:basedOn w:val="Standardstycketeckensnitt"/>
    <w:link w:val="Rubrik"/>
    <w:uiPriority w:val="10"/>
    <w:rsid w:val="009B67A5"/>
    <w:rPr>
      <w:rFonts w:asciiTheme="majorHAnsi" w:eastAsiaTheme="majorEastAsia" w:hAnsiTheme="majorHAnsi" w:cstheme="majorBidi"/>
      <w:color w:val="03485B" w:themeColor="text2" w:themeShade="BF"/>
      <w:spacing w:val="5"/>
      <w:kern w:val="28"/>
      <w:sz w:val="52"/>
      <w:szCs w:val="52"/>
    </w:rPr>
  </w:style>
  <w:style w:type="paragraph" w:customStyle="1" w:styleId="Punkter">
    <w:name w:val="Punkter"/>
    <w:basedOn w:val="Normal"/>
    <w:rsid w:val="00BC2193"/>
    <w:pPr>
      <w:overflowPunct w:val="0"/>
      <w:autoSpaceDE w:val="0"/>
      <w:autoSpaceDN w:val="0"/>
      <w:adjustRightInd w:val="0"/>
      <w:spacing w:before="40"/>
      <w:textAlignment w:val="baseline"/>
    </w:pPr>
    <w:rPr>
      <w:rFonts w:ascii="Garamond" w:hAnsi="Garamond"/>
      <w:szCs w:val="20"/>
    </w:rPr>
  </w:style>
  <w:style w:type="character" w:customStyle="1" w:styleId="Rubrik2Char">
    <w:name w:val="Rubrik 2 Char"/>
    <w:basedOn w:val="Standardstycketeckensnitt"/>
    <w:link w:val="Rubrik2"/>
    <w:uiPriority w:val="9"/>
    <w:rsid w:val="00DA3AB9"/>
    <w:rPr>
      <w:rFonts w:asciiTheme="majorHAnsi" w:eastAsiaTheme="majorEastAsia" w:hAnsiTheme="majorHAnsi" w:cstheme="majorBidi"/>
      <w:b/>
      <w:bCs/>
      <w:color w:val="0F6FC6" w:themeColor="accent1"/>
      <w:sz w:val="26"/>
      <w:szCs w:val="26"/>
    </w:rPr>
  </w:style>
  <w:style w:type="character" w:styleId="Stark">
    <w:name w:val="Strong"/>
    <w:basedOn w:val="Standardstycketeckensnitt"/>
    <w:uiPriority w:val="22"/>
    <w:qFormat/>
    <w:rsid w:val="00DA3AB9"/>
    <w:rPr>
      <w:b/>
      <w:bCs/>
    </w:rPr>
  </w:style>
  <w:style w:type="paragraph" w:styleId="Liststycke">
    <w:name w:val="List Paragraph"/>
    <w:basedOn w:val="Normal"/>
    <w:uiPriority w:val="34"/>
    <w:qFormat/>
    <w:rsid w:val="00C16D7D"/>
    <w:pPr>
      <w:ind w:left="720"/>
      <w:contextualSpacing/>
    </w:pPr>
  </w:style>
  <w:style w:type="paragraph" w:customStyle="1" w:styleId="Default">
    <w:name w:val="Default"/>
    <w:rsid w:val="002228C9"/>
    <w:pPr>
      <w:autoSpaceDE w:val="0"/>
      <w:autoSpaceDN w:val="0"/>
      <w:adjustRightInd w:val="0"/>
      <w:spacing w:after="0" w:line="240" w:lineRule="auto"/>
    </w:pPr>
    <w:rPr>
      <w:rFonts w:ascii="Garamond" w:hAnsi="Garamond" w:cs="Garamond"/>
      <w:color w:val="000000"/>
      <w:sz w:val="24"/>
      <w:szCs w:val="24"/>
    </w:rPr>
  </w:style>
  <w:style w:type="paragraph" w:customStyle="1" w:styleId="OffertNormal">
    <w:name w:val="OffertNormal"/>
    <w:basedOn w:val="Normal"/>
    <w:link w:val="OffertNormalChar"/>
    <w:rsid w:val="002C2627"/>
    <w:pPr>
      <w:overflowPunct w:val="0"/>
      <w:autoSpaceDE w:val="0"/>
      <w:autoSpaceDN w:val="0"/>
      <w:adjustRightInd w:val="0"/>
      <w:spacing w:line="300" w:lineRule="exact"/>
      <w:textAlignment w:val="baseline"/>
    </w:pPr>
    <w:rPr>
      <w:sz w:val="20"/>
      <w:szCs w:val="20"/>
    </w:rPr>
  </w:style>
  <w:style w:type="character" w:customStyle="1" w:styleId="OffertNormalChar">
    <w:name w:val="OffertNormal Char"/>
    <w:link w:val="OffertNormal"/>
    <w:rsid w:val="002C2627"/>
    <w:rPr>
      <w:rFonts w:ascii="Times New Roman" w:eastAsia="Times New Roman" w:hAnsi="Times New Roman" w:cs="Times New Roman"/>
      <w:sz w:val="20"/>
      <w:szCs w:val="20"/>
    </w:rPr>
  </w:style>
  <w:style w:type="paragraph" w:customStyle="1" w:styleId="Heading2B">
    <w:name w:val="Heading 2B"/>
    <w:basedOn w:val="Rubrik2"/>
    <w:link w:val="Heading2BChar"/>
    <w:qFormat/>
    <w:rsid w:val="006A38C4"/>
    <w:pPr>
      <w:keepLines w:val="0"/>
      <w:spacing w:before="400" w:after="120"/>
    </w:pPr>
    <w:rPr>
      <w:rFonts w:ascii="Arial" w:eastAsia="Times New Roman" w:hAnsi="Arial" w:cs="Arial"/>
      <w:iCs/>
      <w:szCs w:val="28"/>
      <w:lang w:eastAsia="sv-SE"/>
    </w:rPr>
  </w:style>
  <w:style w:type="character" w:customStyle="1" w:styleId="Heading2BChar">
    <w:name w:val="Heading 2B Char"/>
    <w:basedOn w:val="Rubrik2Char"/>
    <w:link w:val="Heading2B"/>
    <w:rsid w:val="006A38C4"/>
    <w:rPr>
      <w:rFonts w:ascii="Arial" w:eastAsia="Times New Roman" w:hAnsi="Arial" w:cs="Arial"/>
      <w:b/>
      <w:bCs/>
      <w:iCs/>
      <w:color w:val="0F6FC6" w:themeColor="accent1"/>
      <w:sz w:val="26"/>
      <w:szCs w:val="28"/>
      <w:lang w:eastAsia="sv-SE"/>
    </w:rPr>
  </w:style>
  <w:style w:type="paragraph" w:customStyle="1" w:styleId="doldunder">
    <w:name w:val="doldunder"/>
    <w:basedOn w:val="Normal"/>
    <w:next w:val="Rubrik1"/>
    <w:rsid w:val="00372A07"/>
    <w:pPr>
      <w:pBdr>
        <w:bottom w:val="single" w:sz="6" w:space="1" w:color="auto"/>
      </w:pBdr>
      <w:overflowPunct w:val="0"/>
      <w:autoSpaceDE w:val="0"/>
      <w:autoSpaceDN w:val="0"/>
      <w:adjustRightInd w:val="0"/>
      <w:spacing w:after="360"/>
      <w:textAlignment w:val="baseline"/>
    </w:pPr>
    <w:rPr>
      <w:b/>
      <w:sz w:val="16"/>
      <w:szCs w:val="20"/>
    </w:rPr>
  </w:style>
  <w:style w:type="paragraph" w:customStyle="1" w:styleId="Heading1B">
    <w:name w:val="Heading 1B"/>
    <w:basedOn w:val="Rubrik1"/>
    <w:link w:val="Heading1BChar"/>
    <w:qFormat/>
    <w:rsid w:val="00372A07"/>
    <w:pPr>
      <w:keepLines w:val="0"/>
      <w:spacing w:before="400" w:after="120"/>
      <w:ind w:left="431" w:hanging="431"/>
    </w:pPr>
    <w:rPr>
      <w:rFonts w:ascii="Arial" w:eastAsia="Times New Roman" w:hAnsi="Arial" w:cs="Arial"/>
      <w:color w:val="auto"/>
      <w:kern w:val="28"/>
      <w:lang w:eastAsia="sv-SE"/>
    </w:rPr>
  </w:style>
  <w:style w:type="character" w:customStyle="1" w:styleId="Heading1BChar">
    <w:name w:val="Heading 1B Char"/>
    <w:link w:val="Heading1B"/>
    <w:rsid w:val="00372A07"/>
    <w:rPr>
      <w:rFonts w:ascii="Arial" w:eastAsia="Times New Roman" w:hAnsi="Arial" w:cs="Arial"/>
      <w:b/>
      <w:bCs/>
      <w:kern w:val="28"/>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93"/>
    <w:pPr>
      <w:spacing w:after="0"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2A2C5F"/>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Rubrik2">
    <w:name w:val="heading 2"/>
    <w:basedOn w:val="Normal"/>
    <w:next w:val="Normal"/>
    <w:link w:val="Rubrik2Char"/>
    <w:uiPriority w:val="9"/>
    <w:unhideWhenUsed/>
    <w:qFormat/>
    <w:rsid w:val="00DA3AB9"/>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C5F"/>
    <w:pPr>
      <w:tabs>
        <w:tab w:val="center" w:pos="4536"/>
        <w:tab w:val="right" w:pos="9072"/>
      </w:tabs>
    </w:pPr>
  </w:style>
  <w:style w:type="character" w:customStyle="1" w:styleId="SidhuvudChar">
    <w:name w:val="Sidhuvud Char"/>
    <w:basedOn w:val="Standardstycketeckensnitt"/>
    <w:link w:val="Sidhuvud"/>
    <w:uiPriority w:val="99"/>
    <w:rsid w:val="002A2C5F"/>
  </w:style>
  <w:style w:type="paragraph" w:styleId="Sidfot">
    <w:name w:val="footer"/>
    <w:basedOn w:val="Normal"/>
    <w:link w:val="SidfotChar"/>
    <w:uiPriority w:val="99"/>
    <w:unhideWhenUsed/>
    <w:rsid w:val="002A2C5F"/>
    <w:pPr>
      <w:tabs>
        <w:tab w:val="center" w:pos="4536"/>
        <w:tab w:val="right" w:pos="9072"/>
      </w:tabs>
    </w:pPr>
  </w:style>
  <w:style w:type="character" w:customStyle="1" w:styleId="SidfotChar">
    <w:name w:val="Sidfot Char"/>
    <w:basedOn w:val="Standardstycketeckensnitt"/>
    <w:link w:val="Sidfot"/>
    <w:uiPriority w:val="99"/>
    <w:rsid w:val="002A2C5F"/>
  </w:style>
  <w:style w:type="paragraph" w:styleId="Ballongtext">
    <w:name w:val="Balloon Text"/>
    <w:basedOn w:val="Normal"/>
    <w:link w:val="BallongtextChar"/>
    <w:uiPriority w:val="99"/>
    <w:semiHidden/>
    <w:unhideWhenUsed/>
    <w:rsid w:val="002A2C5F"/>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C5F"/>
    <w:rPr>
      <w:rFonts w:ascii="Tahoma" w:hAnsi="Tahoma" w:cs="Tahoma"/>
      <w:sz w:val="16"/>
      <w:szCs w:val="16"/>
    </w:rPr>
  </w:style>
  <w:style w:type="character" w:customStyle="1" w:styleId="Rubrik1Char">
    <w:name w:val="Rubrik 1 Char"/>
    <w:basedOn w:val="Standardstycketeckensnitt"/>
    <w:link w:val="Rubrik1"/>
    <w:uiPriority w:val="9"/>
    <w:rsid w:val="002A2C5F"/>
    <w:rPr>
      <w:rFonts w:asciiTheme="majorHAnsi" w:eastAsiaTheme="majorEastAsia" w:hAnsiTheme="majorHAnsi" w:cstheme="majorBidi"/>
      <w:b/>
      <w:bCs/>
      <w:color w:val="0B5294" w:themeColor="accent1" w:themeShade="BF"/>
      <w:sz w:val="28"/>
      <w:szCs w:val="28"/>
    </w:rPr>
  </w:style>
  <w:style w:type="character" w:styleId="Starkbetoning">
    <w:name w:val="Intense Emphasis"/>
    <w:basedOn w:val="Standardstycketeckensnitt"/>
    <w:uiPriority w:val="21"/>
    <w:qFormat/>
    <w:rsid w:val="002A2C5F"/>
    <w:rPr>
      <w:b/>
      <w:bCs/>
      <w:i/>
      <w:iCs/>
      <w:color w:val="0F6FC6" w:themeColor="accent1"/>
    </w:rPr>
  </w:style>
  <w:style w:type="table" w:styleId="Tabellrutnt">
    <w:name w:val="Table Grid"/>
    <w:basedOn w:val="Normaltabell"/>
    <w:uiPriority w:val="59"/>
    <w:rsid w:val="002A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C47608"/>
    <w:pPr>
      <w:numPr>
        <w:numId w:val="1"/>
      </w:numPr>
    </w:pPr>
    <w:rPr>
      <w:rFonts w:ascii="Arial" w:hAnsi="Arial"/>
      <w:lang w:eastAsia="sv-SE"/>
    </w:rPr>
  </w:style>
  <w:style w:type="paragraph" w:styleId="Rubrik">
    <w:name w:val="Title"/>
    <w:basedOn w:val="Normal"/>
    <w:next w:val="Normal"/>
    <w:link w:val="RubrikChar"/>
    <w:uiPriority w:val="10"/>
    <w:qFormat/>
    <w:rsid w:val="009B67A5"/>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RubrikChar">
    <w:name w:val="Rubrik Char"/>
    <w:basedOn w:val="Standardstycketeckensnitt"/>
    <w:link w:val="Rubrik"/>
    <w:uiPriority w:val="10"/>
    <w:rsid w:val="009B67A5"/>
    <w:rPr>
      <w:rFonts w:asciiTheme="majorHAnsi" w:eastAsiaTheme="majorEastAsia" w:hAnsiTheme="majorHAnsi" w:cstheme="majorBidi"/>
      <w:color w:val="03485B" w:themeColor="text2" w:themeShade="BF"/>
      <w:spacing w:val="5"/>
      <w:kern w:val="28"/>
      <w:sz w:val="52"/>
      <w:szCs w:val="52"/>
    </w:rPr>
  </w:style>
  <w:style w:type="paragraph" w:customStyle="1" w:styleId="Punkter">
    <w:name w:val="Punkter"/>
    <w:basedOn w:val="Normal"/>
    <w:rsid w:val="00BC2193"/>
    <w:pPr>
      <w:overflowPunct w:val="0"/>
      <w:autoSpaceDE w:val="0"/>
      <w:autoSpaceDN w:val="0"/>
      <w:adjustRightInd w:val="0"/>
      <w:spacing w:before="40"/>
      <w:textAlignment w:val="baseline"/>
    </w:pPr>
    <w:rPr>
      <w:rFonts w:ascii="Garamond" w:hAnsi="Garamond"/>
      <w:szCs w:val="20"/>
    </w:rPr>
  </w:style>
  <w:style w:type="character" w:customStyle="1" w:styleId="Rubrik2Char">
    <w:name w:val="Rubrik 2 Char"/>
    <w:basedOn w:val="Standardstycketeckensnitt"/>
    <w:link w:val="Rubrik2"/>
    <w:uiPriority w:val="9"/>
    <w:rsid w:val="00DA3AB9"/>
    <w:rPr>
      <w:rFonts w:asciiTheme="majorHAnsi" w:eastAsiaTheme="majorEastAsia" w:hAnsiTheme="majorHAnsi" w:cstheme="majorBidi"/>
      <w:b/>
      <w:bCs/>
      <w:color w:val="0F6FC6" w:themeColor="accent1"/>
      <w:sz w:val="26"/>
      <w:szCs w:val="26"/>
    </w:rPr>
  </w:style>
  <w:style w:type="character" w:styleId="Stark">
    <w:name w:val="Strong"/>
    <w:basedOn w:val="Standardstycketeckensnitt"/>
    <w:uiPriority w:val="22"/>
    <w:qFormat/>
    <w:rsid w:val="00DA3AB9"/>
    <w:rPr>
      <w:b/>
      <w:bCs/>
    </w:rPr>
  </w:style>
  <w:style w:type="paragraph" w:styleId="Liststycke">
    <w:name w:val="List Paragraph"/>
    <w:basedOn w:val="Normal"/>
    <w:uiPriority w:val="34"/>
    <w:qFormat/>
    <w:rsid w:val="00C16D7D"/>
    <w:pPr>
      <w:ind w:left="720"/>
      <w:contextualSpacing/>
    </w:pPr>
  </w:style>
  <w:style w:type="paragraph" w:customStyle="1" w:styleId="Default">
    <w:name w:val="Default"/>
    <w:rsid w:val="002228C9"/>
    <w:pPr>
      <w:autoSpaceDE w:val="0"/>
      <w:autoSpaceDN w:val="0"/>
      <w:adjustRightInd w:val="0"/>
      <w:spacing w:after="0" w:line="240" w:lineRule="auto"/>
    </w:pPr>
    <w:rPr>
      <w:rFonts w:ascii="Garamond" w:hAnsi="Garamond" w:cs="Garamond"/>
      <w:color w:val="000000"/>
      <w:sz w:val="24"/>
      <w:szCs w:val="24"/>
    </w:rPr>
  </w:style>
  <w:style w:type="paragraph" w:customStyle="1" w:styleId="OffertNormal">
    <w:name w:val="OffertNormal"/>
    <w:basedOn w:val="Normal"/>
    <w:link w:val="OffertNormalChar"/>
    <w:rsid w:val="002C2627"/>
    <w:pPr>
      <w:overflowPunct w:val="0"/>
      <w:autoSpaceDE w:val="0"/>
      <w:autoSpaceDN w:val="0"/>
      <w:adjustRightInd w:val="0"/>
      <w:spacing w:line="300" w:lineRule="exact"/>
      <w:textAlignment w:val="baseline"/>
    </w:pPr>
    <w:rPr>
      <w:sz w:val="20"/>
      <w:szCs w:val="20"/>
    </w:rPr>
  </w:style>
  <w:style w:type="character" w:customStyle="1" w:styleId="OffertNormalChar">
    <w:name w:val="OffertNormal Char"/>
    <w:link w:val="OffertNormal"/>
    <w:rsid w:val="002C2627"/>
    <w:rPr>
      <w:rFonts w:ascii="Times New Roman" w:eastAsia="Times New Roman" w:hAnsi="Times New Roman" w:cs="Times New Roman"/>
      <w:sz w:val="20"/>
      <w:szCs w:val="20"/>
    </w:rPr>
  </w:style>
  <w:style w:type="paragraph" w:customStyle="1" w:styleId="Heading2B">
    <w:name w:val="Heading 2B"/>
    <w:basedOn w:val="Rubrik2"/>
    <w:link w:val="Heading2BChar"/>
    <w:qFormat/>
    <w:rsid w:val="006A38C4"/>
    <w:pPr>
      <w:keepLines w:val="0"/>
      <w:spacing w:before="400" w:after="120"/>
    </w:pPr>
    <w:rPr>
      <w:rFonts w:ascii="Arial" w:eastAsia="Times New Roman" w:hAnsi="Arial" w:cs="Arial"/>
      <w:iCs/>
      <w:szCs w:val="28"/>
      <w:lang w:eastAsia="sv-SE"/>
    </w:rPr>
  </w:style>
  <w:style w:type="character" w:customStyle="1" w:styleId="Heading2BChar">
    <w:name w:val="Heading 2B Char"/>
    <w:basedOn w:val="Rubrik2Char"/>
    <w:link w:val="Heading2B"/>
    <w:rsid w:val="006A38C4"/>
    <w:rPr>
      <w:rFonts w:ascii="Arial" w:eastAsia="Times New Roman" w:hAnsi="Arial" w:cs="Arial"/>
      <w:b/>
      <w:bCs/>
      <w:iCs/>
      <w:color w:val="0F6FC6" w:themeColor="accent1"/>
      <w:sz w:val="26"/>
      <w:szCs w:val="28"/>
      <w:lang w:eastAsia="sv-SE"/>
    </w:rPr>
  </w:style>
  <w:style w:type="paragraph" w:customStyle="1" w:styleId="doldunder">
    <w:name w:val="doldunder"/>
    <w:basedOn w:val="Normal"/>
    <w:next w:val="Rubrik1"/>
    <w:rsid w:val="00372A07"/>
    <w:pPr>
      <w:pBdr>
        <w:bottom w:val="single" w:sz="6" w:space="1" w:color="auto"/>
      </w:pBdr>
      <w:overflowPunct w:val="0"/>
      <w:autoSpaceDE w:val="0"/>
      <w:autoSpaceDN w:val="0"/>
      <w:adjustRightInd w:val="0"/>
      <w:spacing w:after="360"/>
      <w:textAlignment w:val="baseline"/>
    </w:pPr>
    <w:rPr>
      <w:b/>
      <w:sz w:val="16"/>
      <w:szCs w:val="20"/>
    </w:rPr>
  </w:style>
  <w:style w:type="paragraph" w:customStyle="1" w:styleId="Heading1B">
    <w:name w:val="Heading 1B"/>
    <w:basedOn w:val="Rubrik1"/>
    <w:link w:val="Heading1BChar"/>
    <w:qFormat/>
    <w:rsid w:val="00372A07"/>
    <w:pPr>
      <w:keepLines w:val="0"/>
      <w:spacing w:before="400" w:after="120"/>
      <w:ind w:left="431" w:hanging="431"/>
    </w:pPr>
    <w:rPr>
      <w:rFonts w:ascii="Arial" w:eastAsia="Times New Roman" w:hAnsi="Arial" w:cs="Arial"/>
      <w:color w:val="auto"/>
      <w:kern w:val="28"/>
      <w:lang w:eastAsia="sv-SE"/>
    </w:rPr>
  </w:style>
  <w:style w:type="character" w:customStyle="1" w:styleId="Heading1BChar">
    <w:name w:val="Heading 1B Char"/>
    <w:link w:val="Heading1B"/>
    <w:rsid w:val="00372A07"/>
    <w:rPr>
      <w:rFonts w:ascii="Arial" w:eastAsia="Times New Roman" w:hAnsi="Arial" w:cs="Arial"/>
      <w:b/>
      <w:bCs/>
      <w:kern w:val="28"/>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6152">
      <w:bodyDiv w:val="1"/>
      <w:marLeft w:val="0"/>
      <w:marRight w:val="0"/>
      <w:marTop w:val="0"/>
      <w:marBottom w:val="0"/>
      <w:divBdr>
        <w:top w:val="none" w:sz="0" w:space="0" w:color="auto"/>
        <w:left w:val="none" w:sz="0" w:space="0" w:color="auto"/>
        <w:bottom w:val="none" w:sz="0" w:space="0" w:color="auto"/>
        <w:right w:val="none" w:sz="0" w:space="0" w:color="auto"/>
      </w:divBdr>
    </w:div>
    <w:div w:id="782043879">
      <w:bodyDiv w:val="1"/>
      <w:marLeft w:val="0"/>
      <w:marRight w:val="0"/>
      <w:marTop w:val="0"/>
      <w:marBottom w:val="0"/>
      <w:divBdr>
        <w:top w:val="none" w:sz="0" w:space="0" w:color="auto"/>
        <w:left w:val="none" w:sz="0" w:space="0" w:color="auto"/>
        <w:bottom w:val="none" w:sz="0" w:space="0" w:color="auto"/>
        <w:right w:val="none" w:sz="0" w:space="0" w:color="auto"/>
      </w:divBdr>
    </w:div>
    <w:div w:id="814644263">
      <w:bodyDiv w:val="1"/>
      <w:marLeft w:val="0"/>
      <w:marRight w:val="0"/>
      <w:marTop w:val="0"/>
      <w:marBottom w:val="0"/>
      <w:divBdr>
        <w:top w:val="none" w:sz="0" w:space="0" w:color="auto"/>
        <w:left w:val="none" w:sz="0" w:space="0" w:color="auto"/>
        <w:bottom w:val="none" w:sz="0" w:space="0" w:color="auto"/>
        <w:right w:val="none" w:sz="0" w:space="0" w:color="auto"/>
      </w:divBdr>
      <w:divsChild>
        <w:div w:id="1997109472">
          <w:marLeft w:val="562"/>
          <w:marRight w:val="0"/>
          <w:marTop w:val="115"/>
          <w:marBottom w:val="0"/>
          <w:divBdr>
            <w:top w:val="none" w:sz="0" w:space="0" w:color="auto"/>
            <w:left w:val="none" w:sz="0" w:space="0" w:color="auto"/>
            <w:bottom w:val="none" w:sz="0" w:space="0" w:color="auto"/>
            <w:right w:val="none" w:sz="0" w:space="0" w:color="auto"/>
          </w:divBdr>
        </w:div>
        <w:div w:id="119223411">
          <w:marLeft w:val="562"/>
          <w:marRight w:val="0"/>
          <w:marTop w:val="115"/>
          <w:marBottom w:val="0"/>
          <w:divBdr>
            <w:top w:val="none" w:sz="0" w:space="0" w:color="auto"/>
            <w:left w:val="none" w:sz="0" w:space="0" w:color="auto"/>
            <w:bottom w:val="none" w:sz="0" w:space="0" w:color="auto"/>
            <w:right w:val="none" w:sz="0" w:space="0" w:color="auto"/>
          </w:divBdr>
        </w:div>
        <w:div w:id="1019508644">
          <w:marLeft w:val="562"/>
          <w:marRight w:val="0"/>
          <w:marTop w:val="115"/>
          <w:marBottom w:val="0"/>
          <w:divBdr>
            <w:top w:val="none" w:sz="0" w:space="0" w:color="auto"/>
            <w:left w:val="none" w:sz="0" w:space="0" w:color="auto"/>
            <w:bottom w:val="none" w:sz="0" w:space="0" w:color="auto"/>
            <w:right w:val="none" w:sz="0" w:space="0" w:color="auto"/>
          </w:divBdr>
        </w:div>
        <w:div w:id="608589464">
          <w:marLeft w:val="562"/>
          <w:marRight w:val="0"/>
          <w:marTop w:val="115"/>
          <w:marBottom w:val="0"/>
          <w:divBdr>
            <w:top w:val="none" w:sz="0" w:space="0" w:color="auto"/>
            <w:left w:val="none" w:sz="0" w:space="0" w:color="auto"/>
            <w:bottom w:val="none" w:sz="0" w:space="0" w:color="auto"/>
            <w:right w:val="none" w:sz="0" w:space="0" w:color="auto"/>
          </w:divBdr>
        </w:div>
        <w:div w:id="594554232">
          <w:marLeft w:val="562"/>
          <w:marRight w:val="0"/>
          <w:marTop w:val="115"/>
          <w:marBottom w:val="0"/>
          <w:divBdr>
            <w:top w:val="none" w:sz="0" w:space="0" w:color="auto"/>
            <w:left w:val="none" w:sz="0" w:space="0" w:color="auto"/>
            <w:bottom w:val="none" w:sz="0" w:space="0" w:color="auto"/>
            <w:right w:val="none" w:sz="0" w:space="0" w:color="auto"/>
          </w:divBdr>
        </w:div>
        <w:div w:id="69500791">
          <w:marLeft w:val="562"/>
          <w:marRight w:val="0"/>
          <w:marTop w:val="115"/>
          <w:marBottom w:val="0"/>
          <w:divBdr>
            <w:top w:val="none" w:sz="0" w:space="0" w:color="auto"/>
            <w:left w:val="none" w:sz="0" w:space="0" w:color="auto"/>
            <w:bottom w:val="none" w:sz="0" w:space="0" w:color="auto"/>
            <w:right w:val="none" w:sz="0" w:space="0" w:color="auto"/>
          </w:divBdr>
        </w:div>
      </w:divsChild>
    </w:div>
    <w:div w:id="1920215510">
      <w:bodyDiv w:val="1"/>
      <w:marLeft w:val="0"/>
      <w:marRight w:val="0"/>
      <w:marTop w:val="0"/>
      <w:marBottom w:val="0"/>
      <w:divBdr>
        <w:top w:val="none" w:sz="0" w:space="0" w:color="auto"/>
        <w:left w:val="none" w:sz="0" w:space="0" w:color="auto"/>
        <w:bottom w:val="none" w:sz="0" w:space="0" w:color="auto"/>
        <w:right w:val="none" w:sz="0" w:space="0" w:color="auto"/>
      </w:divBdr>
      <w:divsChild>
        <w:div w:id="152306114">
          <w:marLeft w:val="562"/>
          <w:marRight w:val="0"/>
          <w:marTop w:val="115"/>
          <w:marBottom w:val="0"/>
          <w:divBdr>
            <w:top w:val="none" w:sz="0" w:space="0" w:color="auto"/>
            <w:left w:val="none" w:sz="0" w:space="0" w:color="auto"/>
            <w:bottom w:val="none" w:sz="0" w:space="0" w:color="auto"/>
            <w:right w:val="none" w:sz="0" w:space="0" w:color="auto"/>
          </w:divBdr>
        </w:div>
        <w:div w:id="1917472913">
          <w:marLeft w:val="562"/>
          <w:marRight w:val="0"/>
          <w:marTop w:val="115"/>
          <w:marBottom w:val="0"/>
          <w:divBdr>
            <w:top w:val="none" w:sz="0" w:space="0" w:color="auto"/>
            <w:left w:val="none" w:sz="0" w:space="0" w:color="auto"/>
            <w:bottom w:val="none" w:sz="0" w:space="0" w:color="auto"/>
            <w:right w:val="none" w:sz="0" w:space="0" w:color="auto"/>
          </w:divBdr>
        </w:div>
        <w:div w:id="1460880241">
          <w:marLeft w:val="562"/>
          <w:marRight w:val="0"/>
          <w:marTop w:val="115"/>
          <w:marBottom w:val="0"/>
          <w:divBdr>
            <w:top w:val="none" w:sz="0" w:space="0" w:color="auto"/>
            <w:left w:val="none" w:sz="0" w:space="0" w:color="auto"/>
            <w:bottom w:val="none" w:sz="0" w:space="0" w:color="auto"/>
            <w:right w:val="none" w:sz="0" w:space="0" w:color="auto"/>
          </w:divBdr>
        </w:div>
        <w:div w:id="1756248767">
          <w:marLeft w:val="562"/>
          <w:marRight w:val="0"/>
          <w:marTop w:val="115"/>
          <w:marBottom w:val="0"/>
          <w:divBdr>
            <w:top w:val="none" w:sz="0" w:space="0" w:color="auto"/>
            <w:left w:val="none" w:sz="0" w:space="0" w:color="auto"/>
            <w:bottom w:val="none" w:sz="0" w:space="0" w:color="auto"/>
            <w:right w:val="none" w:sz="0" w:space="0" w:color="auto"/>
          </w:divBdr>
        </w:div>
        <w:div w:id="759444813">
          <w:marLeft w:val="562"/>
          <w:marRight w:val="0"/>
          <w:marTop w:val="115"/>
          <w:marBottom w:val="0"/>
          <w:divBdr>
            <w:top w:val="none" w:sz="0" w:space="0" w:color="auto"/>
            <w:left w:val="none" w:sz="0" w:space="0" w:color="auto"/>
            <w:bottom w:val="none" w:sz="0" w:space="0" w:color="auto"/>
            <w:right w:val="none" w:sz="0" w:space="0" w:color="auto"/>
          </w:divBdr>
        </w:div>
      </w:divsChild>
    </w:div>
    <w:div w:id="2080516323">
      <w:bodyDiv w:val="1"/>
      <w:marLeft w:val="0"/>
      <w:marRight w:val="0"/>
      <w:marTop w:val="0"/>
      <w:marBottom w:val="0"/>
      <w:divBdr>
        <w:top w:val="none" w:sz="0" w:space="0" w:color="auto"/>
        <w:left w:val="none" w:sz="0" w:space="0" w:color="auto"/>
        <w:bottom w:val="none" w:sz="0" w:space="0" w:color="auto"/>
        <w:right w:val="none" w:sz="0" w:space="0" w:color="auto"/>
      </w:divBdr>
      <w:divsChild>
        <w:div w:id="176962891">
          <w:marLeft w:val="562"/>
          <w:marRight w:val="0"/>
          <w:marTop w:val="115"/>
          <w:marBottom w:val="0"/>
          <w:divBdr>
            <w:top w:val="none" w:sz="0" w:space="0" w:color="auto"/>
            <w:left w:val="none" w:sz="0" w:space="0" w:color="auto"/>
            <w:bottom w:val="none" w:sz="0" w:space="0" w:color="auto"/>
            <w:right w:val="none" w:sz="0" w:space="0" w:color="auto"/>
          </w:divBdr>
        </w:div>
        <w:div w:id="1472018133">
          <w:marLeft w:val="562"/>
          <w:marRight w:val="0"/>
          <w:marTop w:val="115"/>
          <w:marBottom w:val="0"/>
          <w:divBdr>
            <w:top w:val="none" w:sz="0" w:space="0" w:color="auto"/>
            <w:left w:val="none" w:sz="0" w:space="0" w:color="auto"/>
            <w:bottom w:val="none" w:sz="0" w:space="0" w:color="auto"/>
            <w:right w:val="none" w:sz="0" w:space="0" w:color="auto"/>
          </w:divBdr>
        </w:div>
        <w:div w:id="388842251">
          <w:marLeft w:val="562"/>
          <w:marRight w:val="0"/>
          <w:marTop w:val="115"/>
          <w:marBottom w:val="0"/>
          <w:divBdr>
            <w:top w:val="none" w:sz="0" w:space="0" w:color="auto"/>
            <w:left w:val="none" w:sz="0" w:space="0" w:color="auto"/>
            <w:bottom w:val="none" w:sz="0" w:space="0" w:color="auto"/>
            <w:right w:val="none" w:sz="0" w:space="0" w:color="auto"/>
          </w:divBdr>
        </w:div>
        <w:div w:id="481507474">
          <w:marLeft w:val="562"/>
          <w:marRight w:val="0"/>
          <w:marTop w:val="115"/>
          <w:marBottom w:val="0"/>
          <w:divBdr>
            <w:top w:val="none" w:sz="0" w:space="0" w:color="auto"/>
            <w:left w:val="none" w:sz="0" w:space="0" w:color="auto"/>
            <w:bottom w:val="none" w:sz="0" w:space="0" w:color="auto"/>
            <w:right w:val="none" w:sz="0" w:space="0" w:color="auto"/>
          </w:divBdr>
        </w:div>
        <w:div w:id="145249842">
          <w:marLeft w:val="562"/>
          <w:marRight w:val="0"/>
          <w:marTop w:val="115"/>
          <w:marBottom w:val="0"/>
          <w:divBdr>
            <w:top w:val="none" w:sz="0" w:space="0" w:color="auto"/>
            <w:left w:val="none" w:sz="0" w:space="0" w:color="auto"/>
            <w:bottom w:val="none" w:sz="0" w:space="0" w:color="auto"/>
            <w:right w:val="none" w:sz="0" w:space="0" w:color="auto"/>
          </w:divBdr>
        </w:div>
        <w:div w:id="185410766">
          <w:marLeft w:val="562"/>
          <w:marRight w:val="0"/>
          <w:marTop w:val="115"/>
          <w:marBottom w:val="0"/>
          <w:divBdr>
            <w:top w:val="none" w:sz="0" w:space="0" w:color="auto"/>
            <w:left w:val="none" w:sz="0" w:space="0" w:color="auto"/>
            <w:bottom w:val="none" w:sz="0" w:space="0" w:color="auto"/>
            <w:right w:val="none" w:sz="0" w:space="0" w:color="auto"/>
          </w:divBdr>
        </w:div>
        <w:div w:id="1174219919">
          <w:marLeft w:val="562"/>
          <w:marRight w:val="0"/>
          <w:marTop w:val="115"/>
          <w:marBottom w:val="0"/>
          <w:divBdr>
            <w:top w:val="none" w:sz="0" w:space="0" w:color="auto"/>
            <w:left w:val="none" w:sz="0" w:space="0" w:color="auto"/>
            <w:bottom w:val="none" w:sz="0" w:space="0" w:color="auto"/>
            <w:right w:val="none" w:sz="0" w:space="0" w:color="auto"/>
          </w:divBdr>
        </w:div>
      </w:divsChild>
    </w:div>
    <w:div w:id="2108572751">
      <w:bodyDiv w:val="1"/>
      <w:marLeft w:val="0"/>
      <w:marRight w:val="0"/>
      <w:marTop w:val="0"/>
      <w:marBottom w:val="0"/>
      <w:divBdr>
        <w:top w:val="none" w:sz="0" w:space="0" w:color="auto"/>
        <w:left w:val="none" w:sz="0" w:space="0" w:color="auto"/>
        <w:bottom w:val="none" w:sz="0" w:space="0" w:color="auto"/>
        <w:right w:val="none" w:sz="0" w:space="0" w:color="auto"/>
      </w:divBdr>
      <w:divsChild>
        <w:div w:id="1668440958">
          <w:marLeft w:val="0"/>
          <w:marRight w:val="0"/>
          <w:marTop w:val="0"/>
          <w:marBottom w:val="0"/>
          <w:divBdr>
            <w:top w:val="none" w:sz="0" w:space="0" w:color="auto"/>
            <w:left w:val="none" w:sz="0" w:space="0" w:color="auto"/>
            <w:bottom w:val="none" w:sz="0" w:space="0" w:color="auto"/>
            <w:right w:val="none" w:sz="0" w:space="0" w:color="auto"/>
          </w:divBdr>
          <w:divsChild>
            <w:div w:id="1593203034">
              <w:marLeft w:val="0"/>
              <w:marRight w:val="0"/>
              <w:marTop w:val="0"/>
              <w:marBottom w:val="0"/>
              <w:divBdr>
                <w:top w:val="none" w:sz="0" w:space="0" w:color="auto"/>
                <w:left w:val="none" w:sz="0" w:space="0" w:color="auto"/>
                <w:bottom w:val="none" w:sz="0" w:space="0" w:color="auto"/>
                <w:right w:val="none" w:sz="0" w:space="0" w:color="auto"/>
              </w:divBdr>
              <w:divsChild>
                <w:div w:id="1983920908">
                  <w:marLeft w:val="0"/>
                  <w:marRight w:val="0"/>
                  <w:marTop w:val="0"/>
                  <w:marBottom w:val="0"/>
                  <w:divBdr>
                    <w:top w:val="none" w:sz="0" w:space="0" w:color="auto"/>
                    <w:left w:val="none" w:sz="0" w:space="0" w:color="auto"/>
                    <w:bottom w:val="none" w:sz="0" w:space="0" w:color="auto"/>
                    <w:right w:val="none" w:sz="0" w:space="0" w:color="auto"/>
                  </w:divBdr>
                  <w:divsChild>
                    <w:div w:id="360328995">
                      <w:marLeft w:val="0"/>
                      <w:marRight w:val="0"/>
                      <w:marTop w:val="0"/>
                      <w:marBottom w:val="0"/>
                      <w:divBdr>
                        <w:top w:val="none" w:sz="0" w:space="0" w:color="auto"/>
                        <w:left w:val="none" w:sz="0" w:space="0" w:color="auto"/>
                        <w:bottom w:val="none" w:sz="0" w:space="0" w:color="auto"/>
                        <w:right w:val="none" w:sz="0" w:space="0" w:color="auto"/>
                      </w:divBdr>
                      <w:divsChild>
                        <w:div w:id="861669887">
                          <w:marLeft w:val="0"/>
                          <w:marRight w:val="120"/>
                          <w:marTop w:val="0"/>
                          <w:marBottom w:val="0"/>
                          <w:divBdr>
                            <w:top w:val="none" w:sz="0" w:space="0" w:color="auto"/>
                            <w:left w:val="none" w:sz="0" w:space="0" w:color="auto"/>
                            <w:bottom w:val="none" w:sz="0" w:space="0" w:color="auto"/>
                            <w:right w:val="none" w:sz="0" w:space="0" w:color="auto"/>
                          </w:divBdr>
                          <w:divsChild>
                            <w:div w:id="409741586">
                              <w:marLeft w:val="0"/>
                              <w:marRight w:val="0"/>
                              <w:marTop w:val="0"/>
                              <w:marBottom w:val="0"/>
                              <w:divBdr>
                                <w:top w:val="none" w:sz="0" w:space="0" w:color="auto"/>
                                <w:left w:val="none" w:sz="0" w:space="0" w:color="auto"/>
                                <w:bottom w:val="none" w:sz="0" w:space="0" w:color="auto"/>
                                <w:right w:val="none" w:sz="0" w:space="0" w:color="auto"/>
                              </w:divBdr>
                              <w:divsChild>
                                <w:div w:id="125507746">
                                  <w:marLeft w:val="0"/>
                                  <w:marRight w:val="0"/>
                                  <w:marTop w:val="0"/>
                                  <w:marBottom w:val="0"/>
                                  <w:divBdr>
                                    <w:top w:val="none" w:sz="0" w:space="0" w:color="auto"/>
                                    <w:left w:val="none" w:sz="0" w:space="0" w:color="auto"/>
                                    <w:bottom w:val="none" w:sz="0" w:space="0" w:color="auto"/>
                                    <w:right w:val="none" w:sz="0" w:space="0" w:color="auto"/>
                                  </w:divBdr>
                                  <w:divsChild>
                                    <w:div w:id="121852463">
                                      <w:marLeft w:val="0"/>
                                      <w:marRight w:val="0"/>
                                      <w:marTop w:val="0"/>
                                      <w:marBottom w:val="0"/>
                                      <w:divBdr>
                                        <w:top w:val="none" w:sz="0" w:space="0" w:color="auto"/>
                                        <w:left w:val="none" w:sz="0" w:space="0" w:color="auto"/>
                                        <w:bottom w:val="none" w:sz="0" w:space="0" w:color="auto"/>
                                        <w:right w:val="none" w:sz="0" w:space="0" w:color="auto"/>
                                      </w:divBdr>
                                      <w:divsChild>
                                        <w:div w:id="13793576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löde">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1A91-EAAE-436E-B891-1DA29D3C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14114</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Västerås Stad</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Erik Ring</dc:creator>
  <cp:lastModifiedBy>Björnson, Annette</cp:lastModifiedBy>
  <cp:revision>2</cp:revision>
  <cp:lastPrinted>2016-12-19T07:55:00Z</cp:lastPrinted>
  <dcterms:created xsi:type="dcterms:W3CDTF">2017-03-02T12:41:00Z</dcterms:created>
  <dcterms:modified xsi:type="dcterms:W3CDTF">2017-03-02T12:41:00Z</dcterms:modified>
</cp:coreProperties>
</file>