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625"/>
        <w:tblOverlap w:val="never"/>
        <w:tblW w:w="10433" w:type="dxa"/>
        <w:tblLayout w:type="fixed"/>
        <w:tblCellMar>
          <w:left w:w="0" w:type="dxa"/>
          <w:right w:w="0" w:type="dxa"/>
        </w:tblCellMar>
        <w:tblLook w:val="0000" w:firstRow="0" w:lastRow="0" w:firstColumn="0" w:lastColumn="0" w:noHBand="0" w:noVBand="0"/>
      </w:tblPr>
      <w:tblGrid>
        <w:gridCol w:w="5263"/>
        <w:gridCol w:w="1954"/>
        <w:gridCol w:w="1911"/>
        <w:gridCol w:w="1305"/>
      </w:tblGrid>
      <w:tr w:rsidR="00557225" w:rsidRPr="00AD6D67" w:rsidTr="003A437E">
        <w:trPr>
          <w:cantSplit/>
          <w:trHeight w:hRule="exact" w:val="255"/>
        </w:trPr>
        <w:tc>
          <w:tcPr>
            <w:tcW w:w="5205" w:type="dxa"/>
            <w:vMerge w:val="restart"/>
          </w:tcPr>
          <w:p w:rsidR="00557225" w:rsidRPr="00AD6D67" w:rsidRDefault="00557225" w:rsidP="0067464A">
            <w:pPr>
              <w:tabs>
                <w:tab w:val="clear" w:pos="1304"/>
                <w:tab w:val="clear" w:pos="2608"/>
                <w:tab w:val="clear" w:pos="3912"/>
                <w:tab w:val="clear" w:pos="5216"/>
                <w:tab w:val="clear" w:pos="6521"/>
                <w:tab w:val="clear" w:pos="7825"/>
                <w:tab w:val="clear" w:pos="9129"/>
                <w:tab w:val="left" w:pos="1970"/>
              </w:tabs>
            </w:pPr>
          </w:p>
        </w:tc>
        <w:tc>
          <w:tcPr>
            <w:tcW w:w="3822" w:type="dxa"/>
            <w:gridSpan w:val="2"/>
          </w:tcPr>
          <w:p w:rsidR="00557225" w:rsidRPr="00AD6D67" w:rsidRDefault="00557225" w:rsidP="003A437E">
            <w:pPr>
              <w:pStyle w:val="Brevtype"/>
              <w:framePr w:wrap="auto" w:vAnchor="margin" w:hAnchor="text" w:xAlign="left" w:yAlign="inline"/>
            </w:pPr>
          </w:p>
        </w:tc>
        <w:tc>
          <w:tcPr>
            <w:tcW w:w="1290" w:type="dxa"/>
          </w:tcPr>
          <w:p w:rsidR="00557225" w:rsidRPr="00AD6D67" w:rsidRDefault="00557225" w:rsidP="008C5522">
            <w:pPr>
              <w:pStyle w:val="BrevSidenummer"/>
            </w:pPr>
            <w:r w:rsidRPr="00AD6D67">
              <w:fldChar w:fldCharType="begin"/>
            </w:r>
            <w:r w:rsidRPr="00AD6D67">
              <w:instrText xml:space="preserve"> PAGE   \* MERGEFORMAT </w:instrText>
            </w:r>
            <w:r w:rsidRPr="00AD6D67">
              <w:fldChar w:fldCharType="separate"/>
            </w:r>
            <w:r w:rsidR="009473AF" w:rsidRPr="00AD6D67">
              <w:rPr>
                <w:noProof/>
              </w:rPr>
              <w:t>1</w:t>
            </w:r>
            <w:r w:rsidRPr="00AD6D67">
              <w:fldChar w:fldCharType="end"/>
            </w:r>
          </w:p>
        </w:tc>
      </w:tr>
      <w:tr w:rsidR="00557225" w:rsidRPr="00AD6D67" w:rsidTr="003A437E">
        <w:trPr>
          <w:cantSplit/>
          <w:trHeight w:hRule="exact" w:val="255"/>
        </w:trPr>
        <w:tc>
          <w:tcPr>
            <w:tcW w:w="5205" w:type="dxa"/>
            <w:vMerge/>
          </w:tcPr>
          <w:p w:rsidR="00557225" w:rsidRPr="00AD6D67" w:rsidRDefault="00557225" w:rsidP="003A437E">
            <w:pPr>
              <w:pStyle w:val="Sidhuvud"/>
              <w:rPr>
                <w:noProof/>
              </w:rPr>
            </w:pPr>
          </w:p>
        </w:tc>
        <w:tc>
          <w:tcPr>
            <w:tcW w:w="3822" w:type="dxa"/>
            <w:gridSpan w:val="2"/>
          </w:tcPr>
          <w:p w:rsidR="00557225" w:rsidRPr="00AD6D67" w:rsidRDefault="00557225" w:rsidP="00320C31">
            <w:pPr>
              <w:pStyle w:val="Brevtype"/>
              <w:framePr w:wrap="auto" w:vAnchor="margin" w:hAnchor="text" w:xAlign="left" w:yAlign="inline"/>
            </w:pPr>
          </w:p>
        </w:tc>
        <w:tc>
          <w:tcPr>
            <w:tcW w:w="1290" w:type="dxa"/>
          </w:tcPr>
          <w:p w:rsidR="00557225" w:rsidRPr="00AD6D67" w:rsidRDefault="00557225" w:rsidP="003A437E">
            <w:pPr>
              <w:pStyle w:val="Sidhuvud"/>
            </w:pPr>
          </w:p>
        </w:tc>
      </w:tr>
      <w:tr w:rsidR="00736191" w:rsidRPr="00AD6D67" w:rsidTr="003A437E">
        <w:trPr>
          <w:cantSplit/>
          <w:trHeight w:hRule="exact" w:val="255"/>
        </w:trPr>
        <w:tc>
          <w:tcPr>
            <w:tcW w:w="5205" w:type="dxa"/>
            <w:vMerge/>
          </w:tcPr>
          <w:p w:rsidR="00736191" w:rsidRPr="00AD6D67" w:rsidRDefault="00736191" w:rsidP="003A437E">
            <w:pPr>
              <w:pStyle w:val="Sidhuvud"/>
            </w:pPr>
          </w:p>
        </w:tc>
        <w:tc>
          <w:tcPr>
            <w:tcW w:w="1932" w:type="dxa"/>
          </w:tcPr>
          <w:p w:rsidR="00736191" w:rsidRPr="00AD6D67" w:rsidRDefault="00AD6D67" w:rsidP="00AD6D67">
            <w:pPr>
              <w:pStyle w:val="BrevDato"/>
              <w:framePr w:wrap="auto" w:vAnchor="margin" w:hAnchor="text" w:xAlign="left" w:yAlign="inline"/>
              <w:rPr>
                <w:b/>
              </w:rPr>
            </w:pPr>
            <w:r w:rsidRPr="00AD6D67">
              <w:t>2016-12-</w:t>
            </w:r>
            <w:r w:rsidR="001F09FA">
              <w:t>13</w:t>
            </w:r>
          </w:p>
        </w:tc>
        <w:tc>
          <w:tcPr>
            <w:tcW w:w="3180" w:type="dxa"/>
            <w:gridSpan w:val="2"/>
          </w:tcPr>
          <w:p w:rsidR="00736191" w:rsidRPr="00AD6D67" w:rsidRDefault="007C4554" w:rsidP="003A437E">
            <w:pPr>
              <w:pStyle w:val="BrevReference"/>
            </w:pPr>
            <w:r>
              <w:t>2016/00278-ÄN-8.1.3</w:t>
            </w:r>
          </w:p>
        </w:tc>
      </w:tr>
      <w:tr w:rsidR="00736191" w:rsidRPr="00AD6D67" w:rsidTr="003A437E">
        <w:trPr>
          <w:cantSplit/>
          <w:trHeight w:hRule="exact" w:val="255"/>
        </w:trPr>
        <w:tc>
          <w:tcPr>
            <w:tcW w:w="5205" w:type="dxa"/>
            <w:vMerge/>
          </w:tcPr>
          <w:p w:rsidR="00736191" w:rsidRPr="00AD6D67" w:rsidRDefault="00736191" w:rsidP="003A437E">
            <w:pPr>
              <w:pStyle w:val="Sidhuvud"/>
              <w:tabs>
                <w:tab w:val="clear" w:pos="4536"/>
                <w:tab w:val="clear" w:pos="9072"/>
              </w:tabs>
            </w:pPr>
          </w:p>
        </w:tc>
        <w:tc>
          <w:tcPr>
            <w:tcW w:w="1932" w:type="dxa"/>
          </w:tcPr>
          <w:p w:rsidR="00736191" w:rsidRPr="00AD6D67" w:rsidRDefault="00736191" w:rsidP="003A437E">
            <w:pPr>
              <w:pStyle w:val="Dokumenttyp"/>
              <w:rPr>
                <w:b/>
                <w:color w:val="FF0000"/>
              </w:rPr>
            </w:pPr>
          </w:p>
        </w:tc>
        <w:tc>
          <w:tcPr>
            <w:tcW w:w="3180" w:type="dxa"/>
            <w:gridSpan w:val="2"/>
          </w:tcPr>
          <w:p w:rsidR="00736191" w:rsidRPr="00AD6D67" w:rsidRDefault="00736191" w:rsidP="003A437E">
            <w:pPr>
              <w:pStyle w:val="BrevReference"/>
            </w:pPr>
          </w:p>
        </w:tc>
      </w:tr>
      <w:tr w:rsidR="00736191" w:rsidRPr="00AD6D67" w:rsidTr="003A437E">
        <w:trPr>
          <w:cantSplit/>
          <w:trHeight w:hRule="exact" w:val="255"/>
        </w:trPr>
        <w:tc>
          <w:tcPr>
            <w:tcW w:w="5205" w:type="dxa"/>
            <w:vMerge/>
            <w:shd w:val="clear" w:color="auto" w:fill="auto"/>
          </w:tcPr>
          <w:p w:rsidR="00736191" w:rsidRPr="00AD6D67" w:rsidRDefault="00736191" w:rsidP="003A437E">
            <w:pPr>
              <w:pStyle w:val="Sidhuvud"/>
              <w:tabs>
                <w:tab w:val="clear" w:pos="4536"/>
                <w:tab w:val="clear" w:pos="9072"/>
              </w:tabs>
            </w:pPr>
          </w:p>
        </w:tc>
        <w:tc>
          <w:tcPr>
            <w:tcW w:w="1932" w:type="dxa"/>
          </w:tcPr>
          <w:p w:rsidR="00736191" w:rsidRPr="00AD6D67" w:rsidRDefault="00736191" w:rsidP="003A437E">
            <w:pPr>
              <w:pStyle w:val="Dnr"/>
              <w:rPr>
                <w:color w:val="FF0000"/>
                <w:szCs w:val="22"/>
              </w:rPr>
            </w:pPr>
          </w:p>
        </w:tc>
        <w:tc>
          <w:tcPr>
            <w:tcW w:w="3180" w:type="dxa"/>
            <w:gridSpan w:val="2"/>
            <w:tcMar>
              <w:right w:w="0" w:type="dxa"/>
            </w:tcMar>
          </w:tcPr>
          <w:p w:rsidR="00736191" w:rsidRPr="00AD6D67" w:rsidRDefault="00736191" w:rsidP="003A437E">
            <w:pPr>
              <w:pStyle w:val="BrevReference"/>
            </w:pPr>
          </w:p>
        </w:tc>
      </w:tr>
      <w:tr w:rsidR="00557225" w:rsidRPr="00AD6D67" w:rsidTr="003A437E">
        <w:trPr>
          <w:cantSplit/>
          <w:trHeight w:hRule="exact" w:val="480"/>
        </w:trPr>
        <w:tc>
          <w:tcPr>
            <w:tcW w:w="5205" w:type="dxa"/>
            <w:shd w:val="clear" w:color="auto" w:fill="auto"/>
          </w:tcPr>
          <w:p w:rsidR="00557225" w:rsidRPr="00AD6D67" w:rsidRDefault="00E21DBA" w:rsidP="003A437E">
            <w:r>
              <w:t>Sociala nämndernas förvaltning</w:t>
            </w:r>
          </w:p>
        </w:tc>
        <w:tc>
          <w:tcPr>
            <w:tcW w:w="1932" w:type="dxa"/>
          </w:tcPr>
          <w:p w:rsidR="00557225" w:rsidRPr="00AD6D67" w:rsidRDefault="00557225" w:rsidP="003A437E">
            <w:pPr>
              <w:pStyle w:val="Ledtext"/>
              <w:rPr>
                <w:rFonts w:ascii="Times New Roman" w:hAnsi="Times New Roman"/>
                <w:sz w:val="20"/>
                <w:szCs w:val="20"/>
              </w:rPr>
            </w:pPr>
          </w:p>
        </w:tc>
        <w:tc>
          <w:tcPr>
            <w:tcW w:w="3180" w:type="dxa"/>
            <w:gridSpan w:val="2"/>
          </w:tcPr>
          <w:p w:rsidR="00557225" w:rsidRPr="00AD6D67" w:rsidRDefault="00557225" w:rsidP="00320C31">
            <w:pPr>
              <w:pStyle w:val="BrevReference"/>
            </w:pPr>
          </w:p>
        </w:tc>
      </w:tr>
      <w:tr w:rsidR="00557225" w:rsidRPr="00AD6D67" w:rsidTr="003A437E">
        <w:trPr>
          <w:cantSplit/>
        </w:trPr>
        <w:tc>
          <w:tcPr>
            <w:tcW w:w="5205" w:type="dxa"/>
          </w:tcPr>
          <w:p w:rsidR="00854AB6" w:rsidRPr="00AD6D67" w:rsidRDefault="00854AB6" w:rsidP="00854AB6">
            <w:pPr>
              <w:pStyle w:val="BrevAfsender"/>
              <w:rPr>
                <w:caps/>
              </w:rPr>
            </w:pPr>
          </w:p>
          <w:p w:rsidR="00557225" w:rsidRPr="00AD6D67" w:rsidRDefault="00557225" w:rsidP="003A437E">
            <w:pPr>
              <w:pStyle w:val="BrevAfsender"/>
              <w:rPr>
                <w:caps/>
              </w:rPr>
            </w:pPr>
          </w:p>
        </w:tc>
        <w:tc>
          <w:tcPr>
            <w:tcW w:w="5112" w:type="dxa"/>
            <w:gridSpan w:val="3"/>
          </w:tcPr>
          <w:p w:rsidR="00557225" w:rsidRPr="00AD6D67" w:rsidRDefault="00AD6D67" w:rsidP="00AD6D67">
            <w:pPr>
              <w:pStyle w:val="BrevModtager"/>
              <w:rPr>
                <w:caps/>
              </w:rPr>
            </w:pPr>
            <w:r w:rsidRPr="00AD6D67">
              <w:t xml:space="preserve">Leverantörer </w:t>
            </w:r>
          </w:p>
          <w:p w:rsidR="00557225" w:rsidRPr="00AD6D67" w:rsidRDefault="00557225" w:rsidP="003A437E">
            <w:pPr>
              <w:pStyle w:val="BrevModtager"/>
              <w:rPr>
                <w:b/>
              </w:rPr>
            </w:pPr>
          </w:p>
        </w:tc>
      </w:tr>
    </w:tbl>
    <w:p w:rsidR="00094C02" w:rsidRPr="00AD6D67" w:rsidRDefault="00AD6D67" w:rsidP="00AD6D67">
      <w:pPr>
        <w:pStyle w:val="Rubrik1"/>
      </w:pPr>
      <w:r w:rsidRPr="00AD6D67">
        <w:t xml:space="preserve">Sammanställning </w:t>
      </w:r>
      <w:r w:rsidR="00150663">
        <w:t xml:space="preserve">av </w:t>
      </w:r>
      <w:r w:rsidRPr="00AD6D67">
        <w:t>frågor och svar</w:t>
      </w:r>
      <w:r w:rsidR="00150663">
        <w:t xml:space="preserve"> om hemtjänst och hemsjukvård</w:t>
      </w:r>
    </w:p>
    <w:p w:rsidR="008C5522" w:rsidRPr="00AD6D67" w:rsidRDefault="008C5522" w:rsidP="007C4DD8">
      <w:pPr>
        <w:rPr>
          <w:noProof/>
        </w:rPr>
      </w:pPr>
    </w:p>
    <w:p w:rsidR="00010EB5" w:rsidRDefault="00AD6D67" w:rsidP="00504E7E">
      <w:pPr>
        <w:rPr>
          <w:noProof/>
        </w:rPr>
      </w:pPr>
      <w:r>
        <w:rPr>
          <w:noProof/>
        </w:rPr>
        <w:t>S</w:t>
      </w:r>
      <w:r w:rsidRPr="00471808">
        <w:rPr>
          <w:noProof/>
        </w:rPr>
        <w:t>ociala näm</w:t>
      </w:r>
      <w:r>
        <w:rPr>
          <w:noProof/>
        </w:rPr>
        <w:t xml:space="preserve">ndernas förvaltning </w:t>
      </w:r>
      <w:r w:rsidR="00150663">
        <w:rPr>
          <w:noProof/>
        </w:rPr>
        <w:t>ordnade under november och december 2016 ett antal träffar för</w:t>
      </w:r>
      <w:r>
        <w:rPr>
          <w:noProof/>
        </w:rPr>
        <w:t xml:space="preserve"> </w:t>
      </w:r>
      <w:r w:rsidRPr="00471808">
        <w:rPr>
          <w:noProof/>
        </w:rPr>
        <w:t>leverantörer som har för avsikt att leverera hem</w:t>
      </w:r>
      <w:r>
        <w:rPr>
          <w:noProof/>
        </w:rPr>
        <w:t>t</w:t>
      </w:r>
      <w:r w:rsidRPr="00471808">
        <w:rPr>
          <w:noProof/>
        </w:rPr>
        <w:t xml:space="preserve">jänst och hemsjukvård </w:t>
      </w:r>
      <w:r>
        <w:rPr>
          <w:noProof/>
        </w:rPr>
        <w:t>med avtalsstart 2017-03-01.</w:t>
      </w:r>
    </w:p>
    <w:p w:rsidR="00705A02" w:rsidRDefault="00705A02" w:rsidP="00AD6D67">
      <w:pPr>
        <w:rPr>
          <w:rFonts w:ascii="Verdana" w:hAnsi="Verdana"/>
          <w:noProof/>
          <w:sz w:val="18"/>
          <w:szCs w:val="18"/>
        </w:rPr>
      </w:pPr>
    </w:p>
    <w:p w:rsidR="00705A02" w:rsidRDefault="00705A02" w:rsidP="00504E7E">
      <w:pPr>
        <w:rPr>
          <w:noProof/>
        </w:rPr>
      </w:pPr>
      <w:r>
        <w:rPr>
          <w:noProof/>
        </w:rPr>
        <w:t xml:space="preserve">Vid leverantörsträffarna kom det upp frågor. Här har vi sammanställt de frågor som ställdes med svar och förtydliganden från Sociala nämndernas förvaltning. Vår förhoppning är att alla berörda parter </w:t>
      </w:r>
      <w:r w:rsidR="001665BB">
        <w:rPr>
          <w:noProof/>
        </w:rPr>
        <w:t>ska få en g</w:t>
      </w:r>
      <w:r w:rsidR="004C2EB5">
        <w:rPr>
          <w:noProof/>
        </w:rPr>
        <w:t xml:space="preserve">emensam plattform att stå på </w:t>
      </w:r>
      <w:r w:rsidR="00E42D3C">
        <w:rPr>
          <w:noProof/>
        </w:rPr>
        <w:t xml:space="preserve">nu </w:t>
      </w:r>
      <w:r w:rsidR="004C2EB5">
        <w:rPr>
          <w:noProof/>
        </w:rPr>
        <w:t xml:space="preserve">när uppdraget </w:t>
      </w:r>
      <w:r w:rsidR="00E42D3C">
        <w:rPr>
          <w:noProof/>
        </w:rPr>
        <w:t>kommer att</w:t>
      </w:r>
      <w:r w:rsidR="00574689">
        <w:rPr>
          <w:noProof/>
        </w:rPr>
        <w:t xml:space="preserve"> </w:t>
      </w:r>
      <w:r w:rsidR="004C2EB5">
        <w:rPr>
          <w:noProof/>
        </w:rPr>
        <w:t>förändras.</w:t>
      </w:r>
    </w:p>
    <w:p w:rsidR="00705A02" w:rsidRDefault="00705A02" w:rsidP="00504E7E">
      <w:pPr>
        <w:rPr>
          <w:noProof/>
        </w:rPr>
      </w:pPr>
    </w:p>
    <w:p w:rsidR="00705A02" w:rsidRDefault="00705A02" w:rsidP="00504E7E">
      <w:pPr>
        <w:rPr>
          <w:noProof/>
        </w:rPr>
      </w:pPr>
      <w:r w:rsidRPr="00E42D3C">
        <w:rPr>
          <w:noProof/>
        </w:rPr>
        <w:t xml:space="preserve">De </w:t>
      </w:r>
      <w:r w:rsidR="00E42D3C">
        <w:rPr>
          <w:noProof/>
        </w:rPr>
        <w:t xml:space="preserve">inkomna </w:t>
      </w:r>
      <w:r w:rsidRPr="00E42D3C">
        <w:rPr>
          <w:noProof/>
        </w:rPr>
        <w:t>frågor som inte är besvarade i detta utskick</w:t>
      </w:r>
      <w:r>
        <w:rPr>
          <w:noProof/>
        </w:rPr>
        <w:t xml:space="preserve"> kommer att besvaras vid senare tillfälle. Kontakta </w:t>
      </w:r>
      <w:r w:rsidR="00CB1FFE">
        <w:rPr>
          <w:noProof/>
        </w:rPr>
        <w:t>oss gärna om du har fler frågor.</w:t>
      </w:r>
    </w:p>
    <w:p w:rsidR="00CB1FFE" w:rsidRDefault="00CB1FFE" w:rsidP="00504E7E">
      <w:pPr>
        <w:rPr>
          <w:noProof/>
        </w:rPr>
      </w:pPr>
      <w:r>
        <w:rPr>
          <w:noProof/>
        </w:rPr>
        <w:t xml:space="preserve">e-post: </w:t>
      </w:r>
      <w:hyperlink r:id="rId9" w:history="1">
        <w:r w:rsidRPr="005B572D">
          <w:rPr>
            <w:rStyle w:val="Hyperlnk"/>
            <w:rFonts w:ascii="Verdana" w:hAnsi="Verdana"/>
            <w:noProof/>
            <w:sz w:val="18"/>
            <w:szCs w:val="18"/>
          </w:rPr>
          <w:t>snf@vasteras.se</w:t>
        </w:r>
      </w:hyperlink>
    </w:p>
    <w:p w:rsidR="00705A02" w:rsidRDefault="00705A02" w:rsidP="00705A02">
      <w:pPr>
        <w:rPr>
          <w:rFonts w:ascii="Verdana" w:hAnsi="Verdana"/>
          <w:noProof/>
          <w:sz w:val="18"/>
          <w:szCs w:val="18"/>
        </w:rPr>
      </w:pPr>
    </w:p>
    <w:p w:rsidR="00705A02" w:rsidRDefault="009A622C" w:rsidP="009A622C">
      <w:pPr>
        <w:pStyle w:val="Rubrik2"/>
        <w:rPr>
          <w:noProof/>
        </w:rPr>
      </w:pPr>
      <w:r>
        <w:rPr>
          <w:noProof/>
        </w:rPr>
        <w:t>Frågorna och svaren</w:t>
      </w:r>
    </w:p>
    <w:p w:rsidR="009A622C" w:rsidRDefault="009A622C" w:rsidP="00504E7E">
      <w:pPr>
        <w:rPr>
          <w:noProof/>
        </w:rPr>
      </w:pPr>
      <w:r>
        <w:rPr>
          <w:noProof/>
        </w:rPr>
        <w:t>Flera frågor</w:t>
      </w:r>
      <w:r w:rsidR="00B6046B">
        <w:rPr>
          <w:noProof/>
        </w:rPr>
        <w:t xml:space="preserve"> gällde verksamhetschefens ansvar och arbete:</w:t>
      </w:r>
    </w:p>
    <w:p w:rsidR="009A622C" w:rsidRDefault="009A622C" w:rsidP="00504E7E">
      <w:pPr>
        <w:pStyle w:val="Liststycke"/>
        <w:numPr>
          <w:ilvl w:val="0"/>
          <w:numId w:val="34"/>
        </w:numPr>
        <w:rPr>
          <w:noProof/>
        </w:rPr>
      </w:pPr>
      <w:r>
        <w:rPr>
          <w:noProof/>
        </w:rPr>
        <w:t xml:space="preserve">Vilka krav ställs på </w:t>
      </w:r>
      <w:r w:rsidRPr="009A622C">
        <w:rPr>
          <w:noProof/>
        </w:rPr>
        <w:t>verksamhetschef</w:t>
      </w:r>
      <w:r>
        <w:rPr>
          <w:noProof/>
        </w:rPr>
        <w:t>?</w:t>
      </w:r>
    </w:p>
    <w:p w:rsidR="009A622C" w:rsidRPr="009A622C" w:rsidRDefault="009A622C" w:rsidP="00504E7E">
      <w:pPr>
        <w:pStyle w:val="Liststycke"/>
        <w:numPr>
          <w:ilvl w:val="0"/>
          <w:numId w:val="34"/>
        </w:numPr>
        <w:rPr>
          <w:noProof/>
        </w:rPr>
      </w:pPr>
      <w:r w:rsidRPr="009A622C">
        <w:rPr>
          <w:noProof/>
        </w:rPr>
        <w:t>Måste verksamhetschef/ledningsansvarig för hälso- och sjukvård finnas i den egna organisationen?</w:t>
      </w:r>
    </w:p>
    <w:p w:rsidR="009A622C" w:rsidRPr="009A622C" w:rsidRDefault="009A622C" w:rsidP="00504E7E">
      <w:pPr>
        <w:pStyle w:val="Liststycke"/>
        <w:numPr>
          <w:ilvl w:val="0"/>
          <w:numId w:val="34"/>
        </w:numPr>
        <w:rPr>
          <w:noProof/>
        </w:rPr>
      </w:pPr>
      <w:r w:rsidRPr="009A622C">
        <w:rPr>
          <w:noProof/>
        </w:rPr>
        <w:t>Kan verksamhetschef också vara medicinskt ansvarig sjuksköterska?</w:t>
      </w:r>
    </w:p>
    <w:p w:rsidR="009A622C" w:rsidRDefault="00B6046B" w:rsidP="00504E7E">
      <w:pPr>
        <w:pStyle w:val="Liststycke"/>
        <w:numPr>
          <w:ilvl w:val="0"/>
          <w:numId w:val="34"/>
        </w:numPr>
        <w:rPr>
          <w:noProof/>
        </w:rPr>
      </w:pPr>
      <w:r>
        <w:rPr>
          <w:noProof/>
        </w:rPr>
        <w:t>Vad gäller vid överlåtelse av enskilda ledningsuppgifter?</w:t>
      </w:r>
    </w:p>
    <w:p w:rsidR="00B6046B" w:rsidRDefault="00B6046B" w:rsidP="00504E7E">
      <w:pPr>
        <w:rPr>
          <w:noProof/>
        </w:rPr>
      </w:pPr>
    </w:p>
    <w:p w:rsidR="00B6046B" w:rsidRDefault="00B6046B" w:rsidP="00504E7E">
      <w:pPr>
        <w:rPr>
          <w:noProof/>
        </w:rPr>
      </w:pPr>
      <w:r>
        <w:rPr>
          <w:noProof/>
        </w:rPr>
        <w:t xml:space="preserve">Så här står det i </w:t>
      </w:r>
      <w:r w:rsidRPr="009A622C">
        <w:rPr>
          <w:noProof/>
        </w:rPr>
        <w:t>hä</w:t>
      </w:r>
      <w:r w:rsidR="00AA7D9A">
        <w:rPr>
          <w:noProof/>
        </w:rPr>
        <w:t>lso- och sjukvårdslagen 1982:763</w:t>
      </w:r>
      <w:r w:rsidRPr="009A622C">
        <w:rPr>
          <w:noProof/>
        </w:rPr>
        <w:t>, 30 §</w:t>
      </w:r>
    </w:p>
    <w:p w:rsidR="00933BE8" w:rsidRDefault="00933BE8" w:rsidP="00504E7E">
      <w:pPr>
        <w:rPr>
          <w:noProof/>
        </w:rPr>
      </w:pPr>
      <w:r>
        <w:rPr>
          <w:noProof/>
        </w:rPr>
        <mc:AlternateContent>
          <mc:Choice Requires="wps">
            <w:drawing>
              <wp:anchor distT="0" distB="0" distL="114300" distR="114300" simplePos="0" relativeHeight="251659264" behindDoc="0" locked="0" layoutInCell="1" allowOverlap="1" wp14:anchorId="0CAE656E" wp14:editId="1975D56D">
                <wp:simplePos x="0" y="0"/>
                <wp:positionH relativeFrom="column">
                  <wp:posOffset>9525</wp:posOffset>
                </wp:positionH>
                <wp:positionV relativeFrom="paragraph">
                  <wp:posOffset>55880</wp:posOffset>
                </wp:positionV>
                <wp:extent cx="4733925" cy="600075"/>
                <wp:effectExtent l="0" t="0" r="28575" b="28575"/>
                <wp:wrapNone/>
                <wp:docPr id="2" name="Textruta 2"/>
                <wp:cNvGraphicFramePr/>
                <a:graphic xmlns:a="http://schemas.openxmlformats.org/drawingml/2006/main">
                  <a:graphicData uri="http://schemas.microsoft.com/office/word/2010/wordprocessingShape">
                    <wps:wsp>
                      <wps:cNvSpPr txBox="1"/>
                      <wps:spPr>
                        <a:xfrm>
                          <a:off x="0" y="0"/>
                          <a:ext cx="47339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3BE8" w:rsidRDefault="00933BE8" w:rsidP="00933BE8">
                            <w:pPr>
                              <w:rPr>
                                <w:rFonts w:ascii="Verdana" w:hAnsi="Verdana"/>
                                <w:noProof/>
                                <w:sz w:val="18"/>
                                <w:szCs w:val="18"/>
                              </w:rPr>
                            </w:pPr>
                            <w:r w:rsidRPr="009A622C">
                              <w:rPr>
                                <w:rFonts w:ascii="Verdana" w:hAnsi="Verdana"/>
                                <w:noProof/>
                                <w:sz w:val="18"/>
                                <w:szCs w:val="18"/>
                              </w:rPr>
                              <w:t xml:space="preserve">Verksamhetschefen får uppdra åt sådana befattningshavare inom verksamheten som har tillräcklig kompetens och erfarenhet att fullgöra enskilda ledningsuppgifter. </w:t>
                            </w:r>
                          </w:p>
                          <w:p w:rsidR="00933BE8" w:rsidRDefault="00933BE8" w:rsidP="00933BE8"/>
                          <w:p w:rsidR="00933BE8" w:rsidRDefault="00933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5pt;margin-top:4.4pt;width:372.7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" fillcolor="white [3201]" strokeweight=".5pt">
                <v:textbox>
                  <w:txbxContent>
                    <w:p w:rsidR="00933BE8" w:rsidRDefault="00933BE8" w:rsidP="00933BE8">
                      <w:pPr>
                        <w:rPr>
                          <w:rFonts w:ascii="Verdana" w:hAnsi="Verdana"/>
                          <w:noProof/>
                          <w:sz w:val="18"/>
                          <w:szCs w:val="18"/>
                        </w:rPr>
                      </w:pPr>
                      <w:r w:rsidRPr="009A622C">
                        <w:rPr>
                          <w:rFonts w:ascii="Verdana" w:hAnsi="Verdana"/>
                          <w:noProof/>
                          <w:sz w:val="18"/>
                          <w:szCs w:val="18"/>
                        </w:rPr>
                        <w:t xml:space="preserve">Verksamhetschefen får uppdra åt sådana befattningshavare inom verksamheten som har tillräcklig kompetens och erfarenhet att fullgöra enskilda ledningsuppgifter. </w:t>
                      </w:r>
                    </w:p>
                    <w:p w:rsidR="00933BE8" w:rsidRDefault="00933BE8" w:rsidP="00933BE8"/>
                    <w:p w:rsidR="00933BE8" w:rsidRDefault="00933BE8"/>
                  </w:txbxContent>
                </v:textbox>
              </v:shape>
            </w:pict>
          </mc:Fallback>
        </mc:AlternateContent>
      </w:r>
    </w:p>
    <w:p w:rsidR="00933BE8" w:rsidRDefault="00933BE8" w:rsidP="00504E7E">
      <w:pPr>
        <w:rPr>
          <w:noProof/>
        </w:rPr>
      </w:pPr>
    </w:p>
    <w:p w:rsidR="00933BE8" w:rsidRDefault="00933BE8" w:rsidP="00504E7E">
      <w:pPr>
        <w:rPr>
          <w:noProof/>
        </w:rPr>
      </w:pPr>
    </w:p>
    <w:p w:rsidR="00933BE8" w:rsidRPr="00AD6D67" w:rsidRDefault="00933BE8" w:rsidP="00504E7E"/>
    <w:p w:rsidR="00933BE8" w:rsidRDefault="00933BE8" w:rsidP="00504E7E">
      <w:pPr>
        <w:rPr>
          <w:noProof/>
        </w:rPr>
      </w:pPr>
    </w:p>
    <w:p w:rsidR="00EF585B" w:rsidRDefault="00EF585B" w:rsidP="00504E7E">
      <w:pPr>
        <w:rPr>
          <w:noProof/>
        </w:rPr>
      </w:pPr>
      <w:r w:rsidRPr="00E42D3C">
        <w:rPr>
          <w:noProof/>
        </w:rPr>
        <w:t>Lagtexten ger upphov till ytterligare ett par frågor:</w:t>
      </w:r>
    </w:p>
    <w:p w:rsidR="00EF585B" w:rsidRDefault="00EF585B" w:rsidP="00504E7E">
      <w:pPr>
        <w:pStyle w:val="Liststycke"/>
        <w:numPr>
          <w:ilvl w:val="0"/>
          <w:numId w:val="35"/>
        </w:numPr>
        <w:rPr>
          <w:noProof/>
        </w:rPr>
      </w:pPr>
      <w:r w:rsidRPr="00EF585B">
        <w:rPr>
          <w:noProof/>
        </w:rPr>
        <w:t>Vad menas med ”sådana befattningshavare”?</w:t>
      </w:r>
    </w:p>
    <w:p w:rsidR="006171A8" w:rsidRDefault="00EF585B" w:rsidP="00504E7E">
      <w:pPr>
        <w:pStyle w:val="Liststycke"/>
        <w:numPr>
          <w:ilvl w:val="0"/>
          <w:numId w:val="35"/>
        </w:numPr>
        <w:rPr>
          <w:noProof/>
        </w:rPr>
      </w:pPr>
      <w:r w:rsidRPr="00EF585B">
        <w:rPr>
          <w:noProof/>
        </w:rPr>
        <w:t>Hur ska ”inom verksamheten” tolkas?</w:t>
      </w:r>
    </w:p>
    <w:p w:rsidR="00C2706B" w:rsidRDefault="00C2706B">
      <w:pPr>
        <w:tabs>
          <w:tab w:val="clear" w:pos="0"/>
          <w:tab w:val="clear" w:pos="1304"/>
          <w:tab w:val="clear" w:pos="2608"/>
          <w:tab w:val="clear" w:pos="3912"/>
          <w:tab w:val="clear" w:pos="5216"/>
          <w:tab w:val="clear" w:pos="6521"/>
          <w:tab w:val="clear" w:pos="7825"/>
          <w:tab w:val="clear" w:pos="9129"/>
        </w:tabs>
        <w:spacing w:line="240" w:lineRule="auto"/>
        <w:rPr>
          <w:rFonts w:ascii="Verdana" w:hAnsi="Verdana"/>
          <w:noProof/>
          <w:sz w:val="18"/>
          <w:szCs w:val="18"/>
        </w:rPr>
      </w:pPr>
      <w:r>
        <w:rPr>
          <w:rFonts w:ascii="Verdana" w:hAnsi="Verdana"/>
          <w:noProof/>
          <w:sz w:val="18"/>
          <w:szCs w:val="18"/>
        </w:rPr>
        <w:br w:type="page"/>
      </w:r>
    </w:p>
    <w:p w:rsidR="00EF585B" w:rsidRDefault="00EF585B" w:rsidP="00EF585B">
      <w:pPr>
        <w:pStyle w:val="Rubrik3"/>
        <w:rPr>
          <w:noProof/>
        </w:rPr>
      </w:pPr>
      <w:r>
        <w:rPr>
          <w:noProof/>
        </w:rPr>
        <w:lastRenderedPageBreak/>
        <w:t>Svar:</w:t>
      </w:r>
    </w:p>
    <w:p w:rsidR="006440FF" w:rsidRPr="006440FF" w:rsidRDefault="00574689" w:rsidP="006440FF">
      <w:r>
        <w:t>När leverantören</w:t>
      </w:r>
      <w:r w:rsidR="006440FF">
        <w:t xml:space="preserve"> blir godkänd att bedriva uppdraget h</w:t>
      </w:r>
      <w:r>
        <w:t xml:space="preserve">emtjänst och hemsjukvård, så blir den också </w:t>
      </w:r>
      <w:r w:rsidR="006440FF">
        <w:t>vårdgivare.</w:t>
      </w:r>
    </w:p>
    <w:p w:rsidR="006440FF" w:rsidRDefault="006440FF" w:rsidP="00AD6D67"/>
    <w:p w:rsidR="00AD6D67" w:rsidRDefault="00EF585B" w:rsidP="00AD6D67">
      <w:r>
        <w:t>I</w:t>
      </w:r>
      <w:r w:rsidR="00AD6D67">
        <w:t xml:space="preserve"> hälso- och sjukvårdslagen 1982:763 29 §, står att det inom hälso- och sjukvård ska finnas någon som svarar för verksamheten (verksamhetschef). </w:t>
      </w:r>
    </w:p>
    <w:p w:rsidR="00AD6D67" w:rsidRDefault="00AD6D67" w:rsidP="00AD6D67"/>
    <w:p w:rsidR="00D75816" w:rsidRDefault="00AD6D67" w:rsidP="00AD6D67">
      <w:r>
        <w:t>För de verksamheter som har ett hälso- o</w:t>
      </w:r>
      <w:r w:rsidR="00045B42">
        <w:t>ch sjukvårdsansvar, ses den person</w:t>
      </w:r>
      <w:r>
        <w:t xml:space="preserve"> som har det samlade ledningsan</w:t>
      </w:r>
      <w:r w:rsidR="00045B42">
        <w:t>svaret för hälso- och sjukvårds</w:t>
      </w:r>
      <w:r>
        <w:t>verksamhet</w:t>
      </w:r>
      <w:r w:rsidR="00045B42">
        <w:t>en</w:t>
      </w:r>
      <w:r>
        <w:t xml:space="preserve"> som ver</w:t>
      </w:r>
      <w:r w:rsidR="00045B42">
        <w:t xml:space="preserve">ksamhetschef, oavsett titulatur i den ordinarie befattningen. </w:t>
      </w:r>
    </w:p>
    <w:p w:rsidR="006171A8" w:rsidRDefault="006171A8" w:rsidP="00AD6D67"/>
    <w:p w:rsidR="006171A8" w:rsidRDefault="006171A8" w:rsidP="006171A8">
      <w:pPr>
        <w:pStyle w:val="Ingetavstnd"/>
      </w:pPr>
      <w:r>
        <w:t>Äldrenämnden har beslutat att v</w:t>
      </w:r>
      <w:r w:rsidRPr="006F7438">
        <w:t>erksamhetschef ska ha för området relevant slutförd och godkänd examen från</w:t>
      </w:r>
      <w:r>
        <w:t xml:space="preserve"> </w:t>
      </w:r>
      <w:r w:rsidRPr="006F7438">
        <w:t>högskola/universitet. Verksamhetschef ska ha dokumenterade kunskaper inom hälso- och</w:t>
      </w:r>
      <w:r>
        <w:t xml:space="preserve"> </w:t>
      </w:r>
      <w:r w:rsidR="00DB432B">
        <w:t xml:space="preserve">sjukvård och/eller socialrätt. </w:t>
      </w:r>
      <w:r w:rsidRPr="006F7438">
        <w:t>Verksamhetschef ska även ha minst två års erfarenhet inom</w:t>
      </w:r>
      <w:r>
        <w:t xml:space="preserve"> </w:t>
      </w:r>
      <w:r w:rsidRPr="006F7438">
        <w:t>branschområdet samt erfarenhet av arbetsledning.</w:t>
      </w:r>
    </w:p>
    <w:p w:rsidR="00DB432B" w:rsidRDefault="00DB432B" w:rsidP="006171A8">
      <w:pPr>
        <w:pStyle w:val="Ingetavstnd"/>
      </w:pPr>
    </w:p>
    <w:p w:rsidR="00DB432B" w:rsidRDefault="00DB432B" w:rsidP="004A6034">
      <w:r>
        <w:t>Verksamhetschefen representerar vårdgivaren och ska vara anställd i det egna företaget.</w:t>
      </w:r>
    </w:p>
    <w:p w:rsidR="006171A8" w:rsidRDefault="006171A8" w:rsidP="006171A8">
      <w:pPr>
        <w:pStyle w:val="Ingetavstnd"/>
      </w:pPr>
    </w:p>
    <w:p w:rsidR="00DB432B" w:rsidRDefault="006171A8" w:rsidP="006171A8">
      <w:r>
        <w:t xml:space="preserve">Verksamhetschefen har det samlade ledningsansvaret och detta kan inte överlåtas till någon annan befattningshavare. </w:t>
      </w:r>
    </w:p>
    <w:p w:rsidR="00DB432B" w:rsidRDefault="00DB432B" w:rsidP="006171A8"/>
    <w:p w:rsidR="00CB1FFE" w:rsidRDefault="00BF3815" w:rsidP="00DB432B">
      <w:r>
        <w:t xml:space="preserve">I de fall </w:t>
      </w:r>
      <w:r w:rsidR="00CB1FFE">
        <w:t>verksamhetschefen inte har dokumenterade kunskaper om hälso- och sjukvård kan</w:t>
      </w:r>
      <w:r>
        <w:t>,</w:t>
      </w:r>
      <w:r w:rsidR="00CB1FFE">
        <w:t xml:space="preserve"> o</w:t>
      </w:r>
      <w:r>
        <w:t xml:space="preserve">ch måste i vissa fall, denne uppdra åt sådana befattningshavare som har tillräcklig kompetens och erfarenhet att fullgöra enskilda ledningsuppgifter. Befattningshavare kan vara </w:t>
      </w:r>
      <w:r w:rsidRPr="00CB1FFE">
        <w:t>legitimerad sjuksköterska, legitimerad f</w:t>
      </w:r>
      <w:r>
        <w:t>ysioterapeut alternativt legitimerad arbetsterapeut.</w:t>
      </w:r>
    </w:p>
    <w:p w:rsidR="00CB1FFE" w:rsidRDefault="00CB1FFE" w:rsidP="00DB432B"/>
    <w:p w:rsidR="004A6034" w:rsidRPr="004A6034" w:rsidRDefault="004A6034" w:rsidP="004A6034">
      <w:r w:rsidRPr="004A6034">
        <w:t xml:space="preserve">För att överlåta enskilda ledningsuppgifter måste det finnas en godkänd verksamhetschef. </w:t>
      </w:r>
    </w:p>
    <w:p w:rsidR="004A6034" w:rsidRDefault="004A6034" w:rsidP="00DB432B"/>
    <w:p w:rsidR="00AD6D67" w:rsidRPr="004A6034" w:rsidRDefault="00DB432B" w:rsidP="00AD6D67">
      <w:r>
        <w:t>Befattningshavaren som får överlåtelse ska vara anställd i den egna verksamheten</w:t>
      </w:r>
      <w:r w:rsidR="008D0233">
        <w:t>.</w:t>
      </w:r>
    </w:p>
    <w:p w:rsidR="00AD6D67" w:rsidRDefault="00AD6D67" w:rsidP="00AD6D67">
      <w:pPr>
        <w:pStyle w:val="Ingetavstnd"/>
      </w:pPr>
    </w:p>
    <w:p w:rsidR="00E21DBA" w:rsidRDefault="00AD6D67" w:rsidP="000467F5">
      <w:pPr>
        <w:rPr>
          <w:noProof/>
        </w:rPr>
      </w:pPr>
      <w:r w:rsidRPr="002B6A53">
        <w:rPr>
          <w:noProof/>
        </w:rPr>
        <w:t>Äldrenämnen h</w:t>
      </w:r>
      <w:r>
        <w:rPr>
          <w:noProof/>
        </w:rPr>
        <w:t xml:space="preserve">ar fattat beslut om att verksamhetschef inte kan kombineras med uppdraget </w:t>
      </w:r>
      <w:r w:rsidRPr="002B6A53">
        <w:rPr>
          <w:noProof/>
        </w:rPr>
        <w:t xml:space="preserve"> </w:t>
      </w:r>
      <w:r w:rsidRPr="00F43F0F">
        <w:rPr>
          <w:noProof/>
        </w:rPr>
        <w:t>medicinskt ansvarig sjuksköterska</w:t>
      </w:r>
      <w:r>
        <w:rPr>
          <w:noProof/>
        </w:rPr>
        <w:t>, MAS.</w:t>
      </w:r>
    </w:p>
    <w:p w:rsidR="000A73D4" w:rsidRDefault="000A73D4" w:rsidP="000467F5">
      <w:pPr>
        <w:rPr>
          <w:noProof/>
        </w:rPr>
      </w:pPr>
    </w:p>
    <w:p w:rsidR="007A3F52" w:rsidRDefault="007A3F52" w:rsidP="007A3F52">
      <w:pPr>
        <w:pStyle w:val="Rubrik2"/>
        <w:rPr>
          <w:noProof/>
        </w:rPr>
      </w:pPr>
      <w:r>
        <w:rPr>
          <w:noProof/>
        </w:rPr>
        <w:t>Måste man anställa en medicinskt ansvarig sjuksköterska?</w:t>
      </w:r>
    </w:p>
    <w:p w:rsidR="007A3F52" w:rsidRDefault="007A3F52" w:rsidP="00AD6D67">
      <w:pPr>
        <w:rPr>
          <w:rFonts w:ascii="Verdana" w:hAnsi="Verdana"/>
          <w:noProof/>
          <w:sz w:val="18"/>
          <w:szCs w:val="18"/>
        </w:rPr>
      </w:pPr>
    </w:p>
    <w:p w:rsidR="007A3F52" w:rsidRPr="005E48EC" w:rsidRDefault="007A3F52" w:rsidP="005E48EC">
      <w:pPr>
        <w:rPr>
          <w:rFonts w:asciiTheme="minorHAnsi" w:hAnsiTheme="minorHAnsi"/>
          <w:szCs w:val="22"/>
        </w:rPr>
      </w:pPr>
      <w:r w:rsidRPr="005E48EC">
        <w:rPr>
          <w:rFonts w:asciiTheme="minorHAnsi" w:hAnsiTheme="minorHAnsi"/>
          <w:noProof/>
          <w:szCs w:val="22"/>
        </w:rPr>
        <w:t xml:space="preserve">Så här står det i </w:t>
      </w:r>
      <w:r w:rsidRPr="005E48EC">
        <w:rPr>
          <w:rFonts w:asciiTheme="minorHAnsi" w:hAnsiTheme="minorHAnsi"/>
          <w:szCs w:val="22"/>
        </w:rPr>
        <w:t>hälso- och sjukvårdslagen 1982:763 24 §</w:t>
      </w:r>
    </w:p>
    <w:p w:rsidR="007A3F52" w:rsidRDefault="007A3F52" w:rsidP="005E48EC">
      <w:r>
        <w:rPr>
          <w:noProof/>
        </w:rPr>
        <mc:AlternateContent>
          <mc:Choice Requires="wps">
            <w:drawing>
              <wp:anchor distT="0" distB="0" distL="114300" distR="114300" simplePos="0" relativeHeight="251660288" behindDoc="0" locked="0" layoutInCell="1" allowOverlap="1" wp14:anchorId="7B0AFF2A" wp14:editId="6FEBE65E">
                <wp:simplePos x="0" y="0"/>
                <wp:positionH relativeFrom="column">
                  <wp:posOffset>28575</wp:posOffset>
                </wp:positionH>
                <wp:positionV relativeFrom="paragraph">
                  <wp:posOffset>85725</wp:posOffset>
                </wp:positionV>
                <wp:extent cx="5076825" cy="1895475"/>
                <wp:effectExtent l="0" t="0" r="28575" b="28575"/>
                <wp:wrapNone/>
                <wp:docPr id="4" name="Textruta 4"/>
                <wp:cNvGraphicFramePr/>
                <a:graphic xmlns:a="http://schemas.openxmlformats.org/drawingml/2006/main">
                  <a:graphicData uri="http://schemas.microsoft.com/office/word/2010/wordprocessingShape">
                    <wps:wsp>
                      <wps:cNvSpPr txBox="1"/>
                      <wps:spPr>
                        <a:xfrm>
                          <a:off x="0" y="0"/>
                          <a:ext cx="5076825"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3F52" w:rsidRPr="00AD5820" w:rsidRDefault="007A3F52" w:rsidP="007A3F52">
                            <w:pPr>
                              <w:rPr>
                                <w:rFonts w:ascii="Verdana" w:hAnsi="Verdana"/>
                                <w:noProof/>
                                <w:sz w:val="18"/>
                                <w:szCs w:val="18"/>
                              </w:rPr>
                            </w:pPr>
                            <w:r>
                              <w:t>Inom det verksamhetsområde som kommunen bestämmer ska finnas en sjuksköterska som svarar för</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att det finns sådana rutiner att kontakt tas med läkare eller annan hälso- och sjukvårdspersonal när en patients tillstånd fordrar det,</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 xml:space="preserve">att beslut om att delegera ansvar för vårduppgifter är förenliga med säkerheten för patienterna, </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 xml:space="preserve">att anmälan görs till den nämnd, som har ledningen av hälso- och sjukvårdsverksamheten, om en patient i samband med vård eller behandling drabbas av eller utsatts för risk att drabbas av en allvarlig skada eller sjukdom. </w:t>
                            </w:r>
                          </w:p>
                          <w:p w:rsidR="007A3F52" w:rsidRDefault="007A3F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4" o:spid="_x0000_s1027" type="#_x0000_t202" style="position:absolute;margin-left:2.25pt;margin-top:6.75pt;width:399.75pt;height:14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" fillcolor="white [3201]" strokeweight=".5pt">
                <v:textbox>
                  <w:txbxContent>
                    <w:p w:rsidR="007A3F52" w:rsidRPr="00AD5820" w:rsidRDefault="007A3F52" w:rsidP="007A3F52">
                      <w:pPr>
                        <w:rPr>
                          <w:rFonts w:ascii="Verdana" w:hAnsi="Verdana"/>
                          <w:noProof/>
                          <w:sz w:val="18"/>
                          <w:szCs w:val="18"/>
                        </w:rPr>
                      </w:pPr>
                      <w:r>
                        <w:t>Inom det verksamhetsområde som kommunen bestämmer ska finnas en sjuksköterska som svarar för</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att det finns sådana rutiner att kontakt tas med läkare eller annan hälso- och sjukvårdspersonal när en patients tillstånd fordrar det,</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 xml:space="preserve">att beslut om att delegera ansvar för vårduppgifter är förenliga med säkerheten för patienterna, </w:t>
                      </w:r>
                    </w:p>
                    <w:p w:rsidR="007A3F52" w:rsidRPr="00153C90" w:rsidRDefault="007A3F52" w:rsidP="007A3F52">
                      <w:pPr>
                        <w:pStyle w:val="Liststycke"/>
                        <w:numPr>
                          <w:ilvl w:val="0"/>
                          <w:numId w:val="29"/>
                        </w:numPr>
                        <w:tabs>
                          <w:tab w:val="clear" w:pos="0"/>
                          <w:tab w:val="clear" w:pos="1304"/>
                          <w:tab w:val="clear" w:pos="2608"/>
                          <w:tab w:val="clear" w:pos="3912"/>
                          <w:tab w:val="clear" w:pos="5216"/>
                          <w:tab w:val="clear" w:pos="6521"/>
                          <w:tab w:val="clear" w:pos="7825"/>
                          <w:tab w:val="clear" w:pos="9129"/>
                        </w:tabs>
                        <w:autoSpaceDE w:val="0"/>
                        <w:autoSpaceDN w:val="0"/>
                        <w:adjustRightInd w:val="0"/>
                        <w:spacing w:after="200" w:line="276" w:lineRule="auto"/>
                      </w:pPr>
                      <w:r w:rsidRPr="00153C90">
                        <w:t xml:space="preserve">att anmälan görs till den nämnd, som har ledningen av hälso- och sjukvårdsverksamheten, om en patient i samband med vård eller behandling drabbas av eller utsatts för risk att drabbas av en allvarlig skada eller sjukdom. </w:t>
                      </w:r>
                    </w:p>
                    <w:p w:rsidR="007A3F52" w:rsidRDefault="007A3F52"/>
                  </w:txbxContent>
                </v:textbox>
              </v:shape>
            </w:pict>
          </mc:Fallback>
        </mc:AlternateContent>
      </w:r>
    </w:p>
    <w:p w:rsidR="007A3F52" w:rsidRDefault="007A3F52" w:rsidP="00AD6D67"/>
    <w:p w:rsidR="007A3F52" w:rsidRDefault="007A3F52" w:rsidP="00AD6D67"/>
    <w:p w:rsidR="007A3F52" w:rsidRDefault="007A3F52" w:rsidP="00AD6D67"/>
    <w:p w:rsidR="007A3F52" w:rsidRDefault="007A3F52" w:rsidP="00AD6D67">
      <w:pPr>
        <w:rPr>
          <w:rFonts w:ascii="Verdana" w:hAnsi="Verdana"/>
          <w:noProof/>
          <w:sz w:val="18"/>
          <w:szCs w:val="18"/>
        </w:rPr>
      </w:pPr>
    </w:p>
    <w:p w:rsidR="00153C90" w:rsidRDefault="00153C90" w:rsidP="00AD6D67">
      <w:pPr>
        <w:autoSpaceDE w:val="0"/>
        <w:autoSpaceDN w:val="0"/>
        <w:adjustRightInd w:val="0"/>
        <w:rPr>
          <w:rFonts w:ascii="Verdana" w:hAnsi="Verdana" w:cs="Verdana"/>
          <w:sz w:val="18"/>
          <w:szCs w:val="18"/>
        </w:rPr>
      </w:pPr>
    </w:p>
    <w:p w:rsidR="00153C90" w:rsidRDefault="00153C90" w:rsidP="00AD6D67">
      <w:pPr>
        <w:autoSpaceDE w:val="0"/>
        <w:autoSpaceDN w:val="0"/>
        <w:adjustRightInd w:val="0"/>
        <w:rPr>
          <w:rFonts w:ascii="Verdana" w:hAnsi="Verdana" w:cs="Verdana"/>
          <w:sz w:val="18"/>
          <w:szCs w:val="18"/>
        </w:rPr>
      </w:pPr>
    </w:p>
    <w:p w:rsidR="00153C90" w:rsidRDefault="00153C90" w:rsidP="00AD6D67">
      <w:pPr>
        <w:autoSpaceDE w:val="0"/>
        <w:autoSpaceDN w:val="0"/>
        <w:adjustRightInd w:val="0"/>
        <w:rPr>
          <w:rFonts w:ascii="Verdana" w:hAnsi="Verdana" w:cs="Verdana"/>
          <w:sz w:val="18"/>
          <w:szCs w:val="18"/>
        </w:rPr>
      </w:pPr>
    </w:p>
    <w:p w:rsidR="00153C90" w:rsidRDefault="00153C90" w:rsidP="00AD6D67">
      <w:pPr>
        <w:autoSpaceDE w:val="0"/>
        <w:autoSpaceDN w:val="0"/>
        <w:adjustRightInd w:val="0"/>
        <w:rPr>
          <w:rFonts w:ascii="Verdana" w:hAnsi="Verdana" w:cs="Verdana"/>
          <w:sz w:val="18"/>
          <w:szCs w:val="18"/>
        </w:rPr>
      </w:pPr>
    </w:p>
    <w:p w:rsidR="00153C90" w:rsidRDefault="00153C90" w:rsidP="00AD6D67">
      <w:pPr>
        <w:autoSpaceDE w:val="0"/>
        <w:autoSpaceDN w:val="0"/>
        <w:adjustRightInd w:val="0"/>
        <w:rPr>
          <w:rFonts w:ascii="Verdana" w:hAnsi="Verdana" w:cs="Verdana"/>
          <w:sz w:val="18"/>
          <w:szCs w:val="18"/>
        </w:rPr>
      </w:pPr>
    </w:p>
    <w:p w:rsidR="00CC0656" w:rsidRDefault="00CC0656" w:rsidP="00AD6D67">
      <w:pPr>
        <w:autoSpaceDE w:val="0"/>
        <w:autoSpaceDN w:val="0"/>
        <w:adjustRightInd w:val="0"/>
        <w:rPr>
          <w:rFonts w:ascii="Verdana" w:hAnsi="Verdana" w:cs="Verdana"/>
          <w:sz w:val="18"/>
          <w:szCs w:val="18"/>
        </w:rPr>
      </w:pPr>
    </w:p>
    <w:p w:rsidR="00CC0656" w:rsidRDefault="00CC0656" w:rsidP="00AD6D67">
      <w:pPr>
        <w:autoSpaceDE w:val="0"/>
        <w:autoSpaceDN w:val="0"/>
        <w:adjustRightInd w:val="0"/>
        <w:rPr>
          <w:rFonts w:ascii="Verdana" w:hAnsi="Verdana" w:cs="Verdana"/>
          <w:sz w:val="18"/>
          <w:szCs w:val="18"/>
        </w:rPr>
      </w:pPr>
    </w:p>
    <w:p w:rsidR="00CC0656" w:rsidRDefault="00CC0656" w:rsidP="00CC0656">
      <w:pPr>
        <w:pStyle w:val="Rubrik3"/>
        <w:rPr>
          <w:rFonts w:ascii="Verdana" w:hAnsi="Verdana" w:cs="Verdana"/>
          <w:sz w:val="18"/>
          <w:szCs w:val="18"/>
        </w:rPr>
      </w:pPr>
      <w:r>
        <w:rPr>
          <w:noProof/>
        </w:rPr>
        <w:lastRenderedPageBreak/>
        <w:t>SVAR:</w:t>
      </w:r>
    </w:p>
    <w:p w:rsidR="00153C90" w:rsidRDefault="00153C90" w:rsidP="00111E0A">
      <w:r w:rsidRPr="00153C90">
        <w:t>Socialstyrelsens allmänna råd om medicinskt ansvariga sjuksköterskor upphävdes i februari 2015, men Västerås stad väljer att fortsätta använda sig av begreppet MAS.</w:t>
      </w:r>
    </w:p>
    <w:p w:rsidR="00153C90" w:rsidRDefault="00153C90" w:rsidP="00111E0A"/>
    <w:p w:rsidR="00AD6D67" w:rsidRDefault="00AD6D67" w:rsidP="00111E0A">
      <w:r>
        <w:t>Inom vårdgivarens ansvarsområde ska det finnas en medicinskt ansvarig sjuksköterska, MAS. Se riktlinjer för hälso- och sjukvård.</w:t>
      </w:r>
    </w:p>
    <w:p w:rsidR="00E21DBA" w:rsidRDefault="00E21DBA" w:rsidP="00111E0A"/>
    <w:p w:rsidR="00AD6D67" w:rsidRDefault="00AD6D67" w:rsidP="00111E0A">
      <w:r>
        <w:t xml:space="preserve">Vårdgivaren ansvarar för att MAS har den kompetens som </w:t>
      </w:r>
      <w:proofErr w:type="gramStart"/>
      <w:r>
        <w:t>erfordras</w:t>
      </w:r>
      <w:proofErr w:type="gramEnd"/>
      <w:r>
        <w:t xml:space="preserve"> samt ges möjligh</w:t>
      </w:r>
      <w:r w:rsidR="00E21DBA">
        <w:t>et att fullgöra sina uppgifter.</w:t>
      </w:r>
    </w:p>
    <w:p w:rsidR="00E21DBA" w:rsidRDefault="00E21DBA" w:rsidP="00111E0A"/>
    <w:p w:rsidR="00E21DBA" w:rsidRDefault="00AD6D67" w:rsidP="00111E0A">
      <w:r>
        <w:t>Uppgiften som MAS kan inte kombineras med uppgiften som verksamhetschef eller ledningsansvarig för hälso- och sjukvård.</w:t>
      </w:r>
    </w:p>
    <w:p w:rsidR="00AD6D67" w:rsidRDefault="00AD6D67" w:rsidP="00111E0A">
      <w:r>
        <w:t xml:space="preserve"> </w:t>
      </w:r>
    </w:p>
    <w:p w:rsidR="00E21DBA" w:rsidRDefault="00AD6D67" w:rsidP="00111E0A">
      <w:r>
        <w:t>MAS kan inte kombineras med sedvanligt arbete och direkt patientansvar.</w:t>
      </w:r>
    </w:p>
    <w:p w:rsidR="00AD6D67" w:rsidRDefault="00AD6D67" w:rsidP="00111E0A">
      <w:r>
        <w:t xml:space="preserve"> </w:t>
      </w:r>
    </w:p>
    <w:p w:rsidR="00E21DBA" w:rsidRDefault="003128E6" w:rsidP="00111E0A">
      <w:r>
        <w:t xml:space="preserve">Tjänsten MAS </w:t>
      </w:r>
      <w:r w:rsidR="00AD6D67">
        <w:t>kan köpas in via underleverantör.</w:t>
      </w:r>
    </w:p>
    <w:p w:rsidR="00AD6D67" w:rsidRDefault="00AD6D67" w:rsidP="00111E0A">
      <w:r>
        <w:t xml:space="preserve"> </w:t>
      </w:r>
    </w:p>
    <w:p w:rsidR="00AD6D67" w:rsidRDefault="00AD6D67" w:rsidP="00111E0A">
      <w:r>
        <w:t xml:space="preserve">MAS ska ha en fristående funktion. </w:t>
      </w:r>
    </w:p>
    <w:p w:rsidR="003E5575" w:rsidRDefault="003E5575" w:rsidP="00AD6D67">
      <w:pPr>
        <w:autoSpaceDE w:val="0"/>
        <w:autoSpaceDN w:val="0"/>
        <w:adjustRightInd w:val="0"/>
        <w:rPr>
          <w:rFonts w:ascii="Verdana" w:hAnsi="Verdana" w:cs="Verdana"/>
          <w:sz w:val="18"/>
          <w:szCs w:val="18"/>
        </w:rPr>
      </w:pPr>
    </w:p>
    <w:p w:rsidR="003E5575" w:rsidRDefault="003E5575" w:rsidP="003E5575">
      <w:pPr>
        <w:pStyle w:val="Rubrik2"/>
      </w:pPr>
      <w:r>
        <w:t>Om sjuksköterska</w:t>
      </w:r>
      <w:r>
        <w:br/>
      </w:r>
      <w:r w:rsidRPr="003E5575">
        <w:t>Kan man anlita legitimerad personal via underleverantör?</w:t>
      </w:r>
    </w:p>
    <w:p w:rsidR="003E5575" w:rsidRDefault="003E5575" w:rsidP="00E97E3A">
      <w:pPr>
        <w:pStyle w:val="Rubrik3"/>
      </w:pPr>
      <w:r>
        <w:t>SVAR:</w:t>
      </w:r>
    </w:p>
    <w:p w:rsidR="003E5575" w:rsidRPr="00E21DBA" w:rsidRDefault="003E5575" w:rsidP="00111E0A">
      <w:pPr>
        <w:rPr>
          <w:rFonts w:cstheme="minorBidi"/>
          <w:noProof/>
        </w:rPr>
      </w:pPr>
      <w:r>
        <w:t>Sjuksköterska ska finnas tillgänglig dygnet runt, i den omfattning och med den inställelsetid som patientsäkerheten kräver.</w:t>
      </w:r>
      <w:r>
        <w:rPr>
          <w:rFonts w:cstheme="minorBidi"/>
          <w:noProof/>
        </w:rPr>
        <w:t xml:space="preserve"> </w:t>
      </w:r>
      <w:r>
        <w:t xml:space="preserve">Se krav i riktlinjer för hälso- och sjukvård. </w:t>
      </w:r>
    </w:p>
    <w:p w:rsidR="003E5575" w:rsidRDefault="003E5575" w:rsidP="00111E0A"/>
    <w:p w:rsidR="00AD6D67" w:rsidRDefault="00AD6D67" w:rsidP="00111E0A">
      <w:r>
        <w:t xml:space="preserve">Sjukskötersketjänst kan köpas in via underleverantör. </w:t>
      </w:r>
    </w:p>
    <w:p w:rsidR="003E5575" w:rsidRDefault="003E5575" w:rsidP="00AD6D67">
      <w:pPr>
        <w:autoSpaceDE w:val="0"/>
        <w:autoSpaceDN w:val="0"/>
        <w:adjustRightInd w:val="0"/>
        <w:rPr>
          <w:rFonts w:ascii="Verdana" w:hAnsi="Verdana" w:cs="Verdana"/>
          <w:sz w:val="18"/>
          <w:szCs w:val="18"/>
        </w:rPr>
      </w:pPr>
    </w:p>
    <w:p w:rsidR="00E97E3A" w:rsidRPr="00E97E3A" w:rsidRDefault="00E97E3A" w:rsidP="00E97E3A">
      <w:pPr>
        <w:pStyle w:val="Rubrik2"/>
      </w:pPr>
      <w:r w:rsidRPr="00E97E3A">
        <w:t>Om fysioterapeut och arbetsterapeut</w:t>
      </w:r>
    </w:p>
    <w:p w:rsidR="00E97E3A" w:rsidRPr="00E97E3A" w:rsidRDefault="00E97E3A" w:rsidP="00E97E3A">
      <w:pPr>
        <w:pStyle w:val="Rubrik2"/>
      </w:pPr>
      <w:r w:rsidRPr="00E97E3A">
        <w:t>Kan man anlita legitimerad personal via underleverantör?</w:t>
      </w:r>
    </w:p>
    <w:p w:rsidR="00E97E3A" w:rsidRPr="00E97E3A" w:rsidRDefault="00E97E3A" w:rsidP="00E97E3A">
      <w:pPr>
        <w:pStyle w:val="Rubrik3"/>
      </w:pPr>
      <w:r>
        <w:t>SVAR:</w:t>
      </w:r>
    </w:p>
    <w:p w:rsidR="00E97E3A" w:rsidRPr="00E97E3A" w:rsidRDefault="00E97E3A" w:rsidP="00111E0A">
      <w:r w:rsidRPr="00E97E3A">
        <w:t xml:space="preserve">Arbetsterapeut och fysioterapeut (sjukgymnast) ska finnas tillgänglig i den omfattning och med den inställelsetid som patientsäkerheten kräver. Se krav i riktlinjer för hälso- och sjukvård. </w:t>
      </w:r>
    </w:p>
    <w:p w:rsidR="00E97E3A" w:rsidRPr="00E97E3A" w:rsidRDefault="00E97E3A" w:rsidP="00111E0A"/>
    <w:p w:rsidR="003E5575" w:rsidRDefault="00E97E3A" w:rsidP="00111E0A">
      <w:r w:rsidRPr="00E97E3A">
        <w:t>Arbetsterapeut och fysioterapeut (sjukgymnast) kan köpas in via underleverantör.</w:t>
      </w:r>
    </w:p>
    <w:p w:rsidR="0022317D" w:rsidRDefault="0022317D" w:rsidP="00E97E3A">
      <w:pPr>
        <w:autoSpaceDE w:val="0"/>
        <w:autoSpaceDN w:val="0"/>
        <w:adjustRightInd w:val="0"/>
        <w:rPr>
          <w:rFonts w:ascii="Verdana" w:hAnsi="Verdana" w:cs="Verdana"/>
          <w:sz w:val="18"/>
          <w:szCs w:val="18"/>
        </w:rPr>
      </w:pPr>
    </w:p>
    <w:p w:rsidR="0022317D" w:rsidRPr="0022317D" w:rsidRDefault="0022317D" w:rsidP="0022317D">
      <w:pPr>
        <w:pStyle w:val="Rubrik2"/>
      </w:pPr>
      <w:r w:rsidRPr="0022317D">
        <w:t>Hur hänger zonindelningen ihop med nyckelkodsområden?</w:t>
      </w:r>
    </w:p>
    <w:p w:rsidR="0022317D" w:rsidRPr="0022317D" w:rsidRDefault="0022317D" w:rsidP="0022317D">
      <w:pPr>
        <w:autoSpaceDE w:val="0"/>
        <w:autoSpaceDN w:val="0"/>
        <w:adjustRightInd w:val="0"/>
        <w:rPr>
          <w:rFonts w:ascii="Verdana" w:hAnsi="Verdana" w:cs="Verdana"/>
          <w:sz w:val="18"/>
          <w:szCs w:val="18"/>
        </w:rPr>
      </w:pPr>
    </w:p>
    <w:p w:rsidR="0022317D" w:rsidRPr="0022317D" w:rsidRDefault="0022317D" w:rsidP="0022317D">
      <w:pPr>
        <w:pStyle w:val="Rubrik3"/>
      </w:pPr>
      <w:r w:rsidRPr="0022317D">
        <w:t>SVAR:</w:t>
      </w:r>
    </w:p>
    <w:p w:rsidR="0022317D" w:rsidRDefault="0022317D" w:rsidP="00111E0A">
      <w:r w:rsidRPr="0022317D">
        <w:t>Ersättningen utbetalas enligt den nya zonindelningen, leverantören väljer som tidigare i vilka nyckelkodsområden som man önskar vara verksam i.</w:t>
      </w:r>
    </w:p>
    <w:p w:rsidR="00AD6D67" w:rsidRDefault="00AD6D67" w:rsidP="00111E0A"/>
    <w:p w:rsidR="009F2B4A" w:rsidRDefault="009F2B4A" w:rsidP="009F2B4A">
      <w:pPr>
        <w:pStyle w:val="Rubrik2"/>
        <w:rPr>
          <w:noProof/>
        </w:rPr>
      </w:pPr>
      <w:r w:rsidRPr="009F2B4A">
        <w:rPr>
          <w:noProof/>
        </w:rPr>
        <w:t>Hur går redovisningen av HSL-tiden till och hur levereras tiden till ersättningshandläggare?</w:t>
      </w:r>
    </w:p>
    <w:p w:rsidR="009F2B4A" w:rsidRDefault="009F2B4A" w:rsidP="009F2B4A">
      <w:pPr>
        <w:pStyle w:val="Rubrik3"/>
        <w:rPr>
          <w:noProof/>
        </w:rPr>
      </w:pPr>
      <w:r>
        <w:rPr>
          <w:noProof/>
        </w:rPr>
        <w:t>Svar:</w:t>
      </w:r>
    </w:p>
    <w:p w:rsidR="00AD6D67" w:rsidRDefault="00AD6D67" w:rsidP="00111E0A">
      <w:pPr>
        <w:rPr>
          <w:noProof/>
        </w:rPr>
      </w:pPr>
      <w:r w:rsidRPr="00AD5820">
        <w:rPr>
          <w:noProof/>
        </w:rPr>
        <w:t>I dagsläget görs redovisningen manuellt. Ersättningen betalas ut till leverantör utifrån u</w:t>
      </w:r>
      <w:r w:rsidR="00FB4290">
        <w:rPr>
          <w:noProof/>
        </w:rPr>
        <w:t>nderlaget. Arbete pågår för att se om vi kan förenkla hanteringen.</w:t>
      </w:r>
      <w:r w:rsidR="00FB4290" w:rsidRPr="00AD5820">
        <w:rPr>
          <w:noProof/>
        </w:rPr>
        <w:t xml:space="preserve"> </w:t>
      </w:r>
    </w:p>
    <w:p w:rsidR="00D67830" w:rsidRDefault="00D67830" w:rsidP="00AD6D67">
      <w:pPr>
        <w:rPr>
          <w:rFonts w:ascii="Verdana" w:hAnsi="Verdana"/>
          <w:noProof/>
          <w:sz w:val="18"/>
          <w:szCs w:val="18"/>
        </w:rPr>
      </w:pPr>
    </w:p>
    <w:p w:rsidR="00AD6D67" w:rsidRDefault="00D67830" w:rsidP="00D67830">
      <w:pPr>
        <w:pStyle w:val="Rubrik2"/>
        <w:rPr>
          <w:noProof/>
        </w:rPr>
      </w:pPr>
      <w:r w:rsidRPr="00D67830">
        <w:rPr>
          <w:noProof/>
        </w:rPr>
        <w:lastRenderedPageBreak/>
        <w:t>Var kan man hitta försättsbladet som ska användas i samband med avvikelser till landsting/primärvård?</w:t>
      </w:r>
    </w:p>
    <w:p w:rsidR="00D67830" w:rsidRDefault="00D67830" w:rsidP="00D67830">
      <w:pPr>
        <w:pStyle w:val="Rubrik3"/>
        <w:rPr>
          <w:noProof/>
        </w:rPr>
      </w:pPr>
      <w:r>
        <w:rPr>
          <w:noProof/>
        </w:rPr>
        <w:t>Svar:</w:t>
      </w:r>
    </w:p>
    <w:p w:rsidR="00FE422A" w:rsidRDefault="00FE422A" w:rsidP="00DE5653">
      <w:pPr>
        <w:rPr>
          <w:noProof/>
        </w:rPr>
      </w:pPr>
      <w:r>
        <w:rPr>
          <w:noProof/>
        </w:rPr>
        <w:t>Försättsbladet hittar du på Västerås stads webbplats.</w:t>
      </w:r>
      <w:r w:rsidRPr="00AD5820">
        <w:rPr>
          <w:noProof/>
        </w:rPr>
        <w:t xml:space="preserve"> </w:t>
      </w:r>
    </w:p>
    <w:p w:rsidR="00E21DBA" w:rsidRDefault="00FE422A" w:rsidP="00DE5653">
      <w:pPr>
        <w:rPr>
          <w:noProof/>
        </w:rPr>
      </w:pPr>
      <w:r>
        <w:rPr>
          <w:noProof/>
        </w:rPr>
        <w:t>Det är en bilaga t</w:t>
      </w:r>
      <w:r w:rsidRPr="00AD5820">
        <w:rPr>
          <w:noProof/>
        </w:rPr>
        <w:t>ill riktl</w:t>
      </w:r>
      <w:r w:rsidR="00681EF4">
        <w:rPr>
          <w:noProof/>
        </w:rPr>
        <w:t>injerna för hälso- och sjukvård.</w:t>
      </w:r>
      <w:bookmarkStart w:id="0" w:name="_GoBack"/>
      <w:bookmarkEnd w:id="0"/>
    </w:p>
    <w:p w:rsidR="00DC58D3" w:rsidRDefault="00DC58D3" w:rsidP="00AD6D67">
      <w:pPr>
        <w:rPr>
          <w:rFonts w:ascii="Verdana" w:hAnsi="Verdana"/>
          <w:noProof/>
          <w:sz w:val="18"/>
          <w:szCs w:val="18"/>
        </w:rPr>
      </w:pPr>
    </w:p>
    <w:p w:rsidR="00FE422A" w:rsidRDefault="00FE422A" w:rsidP="00FE422A">
      <w:pPr>
        <w:pStyle w:val="Rubrik2"/>
        <w:rPr>
          <w:noProof/>
        </w:rPr>
      </w:pPr>
      <w:r w:rsidRPr="00FE422A">
        <w:rPr>
          <w:noProof/>
        </w:rPr>
        <w:t>Hur ser samverkan ut idag mellan kommun och landstinget när det gäller personals möjlighet till specifik kompetensutveckling?</w:t>
      </w:r>
    </w:p>
    <w:p w:rsidR="00FE422A" w:rsidRDefault="00FE422A" w:rsidP="00FE422A">
      <w:pPr>
        <w:pStyle w:val="Rubrik3"/>
      </w:pPr>
      <w:r>
        <w:t>Svar:</w:t>
      </w:r>
    </w:p>
    <w:p w:rsidR="00AD6D67" w:rsidRDefault="00FE422A" w:rsidP="00DE5653">
      <w:r w:rsidRPr="00FE422A">
        <w:rPr>
          <w:noProof/>
        </w:rPr>
        <w:t>I dag genomförs vissa utbildningar i samverkan mellan kommunen och landstinget, via lärcentrum på landstinget. Det finns ingen långsiktig</w:t>
      </w:r>
      <w:r w:rsidR="00A767FF">
        <w:rPr>
          <w:noProof/>
        </w:rPr>
        <w:t xml:space="preserve"> planering och struktur</w:t>
      </w:r>
      <w:r w:rsidRPr="00FE422A">
        <w:rPr>
          <w:noProof/>
        </w:rPr>
        <w:t xml:space="preserve"> för gemensam kompetensutveckling.</w:t>
      </w:r>
      <w:r w:rsidRPr="00FE422A">
        <w:rPr>
          <w:noProof/>
        </w:rPr>
        <w:br/>
      </w:r>
    </w:p>
    <w:p w:rsidR="00FE422A" w:rsidRPr="00FE422A" w:rsidRDefault="00FE422A" w:rsidP="00FE422A">
      <w:pPr>
        <w:pStyle w:val="Rubrik2"/>
      </w:pPr>
      <w:r w:rsidRPr="00FE422A">
        <w:t>Måste vårdgivare ha ett läkemedelsförråd för akutläkemedel? Eller räcker det om underleverantören har det?</w:t>
      </w:r>
    </w:p>
    <w:p w:rsidR="00FE422A" w:rsidRDefault="00AD6D67" w:rsidP="00FE422A">
      <w:pPr>
        <w:pStyle w:val="Rubrik3"/>
      </w:pPr>
      <w:r w:rsidRPr="00A669B3">
        <w:t xml:space="preserve">Svar: </w:t>
      </w:r>
    </w:p>
    <w:p w:rsidR="00AD6D67" w:rsidRDefault="00AD6D67" w:rsidP="00DE5653">
      <w:r w:rsidRPr="00A669B3">
        <w:t xml:space="preserve">Kraven gäller vårdgivaren. Det är vårdgivaren som ansvarar för läkemedelsförrådet. Underleverantör kan ses som samma sak som ett bemanningsföretag. Man hyr in den arbetskraft som behövs för att utföra de insatser som åligger vårdgivaren. </w:t>
      </w:r>
    </w:p>
    <w:p w:rsidR="00AD6D67" w:rsidRDefault="00AD6D67" w:rsidP="00AD6D67">
      <w:pPr>
        <w:rPr>
          <w:rFonts w:ascii="Verdana" w:hAnsi="Verdana"/>
          <w:sz w:val="18"/>
          <w:szCs w:val="18"/>
        </w:rPr>
      </w:pPr>
    </w:p>
    <w:p w:rsidR="00E158A7" w:rsidRDefault="00E158A7" w:rsidP="00E158A7">
      <w:pPr>
        <w:pStyle w:val="Rubrik2"/>
      </w:pPr>
      <w:r w:rsidRPr="00E158A7">
        <w:t>Vem bedömer patientens rehabiliteringsbehov? Finns det någon tydlig definition? Finns det en gräns?</w:t>
      </w:r>
    </w:p>
    <w:p w:rsidR="00E158A7" w:rsidRDefault="00E158A7" w:rsidP="00E158A7">
      <w:pPr>
        <w:pStyle w:val="Rubrik3"/>
      </w:pPr>
      <w:r>
        <w:t>Svar:</w:t>
      </w:r>
    </w:p>
    <w:p w:rsidR="00E158A7" w:rsidRPr="00A669B3" w:rsidRDefault="00E158A7" w:rsidP="00705CDE">
      <w:r w:rsidRPr="00A669B3">
        <w:t xml:space="preserve">Behovet bedöms av arbetsterapeut/fysioterapeut och/eller tillsammans med patientens läkare. Hemrehabilitering är en insats som kan ges maximalt 8-10 veckor enligt Västerås stads riktlinjer för hälso- och sjukvård. </w:t>
      </w:r>
    </w:p>
    <w:p w:rsidR="00E158A7" w:rsidRDefault="00E158A7" w:rsidP="00AD6D67">
      <w:pPr>
        <w:rPr>
          <w:rFonts w:ascii="Verdana" w:hAnsi="Verdana"/>
          <w:sz w:val="18"/>
          <w:szCs w:val="18"/>
        </w:rPr>
      </w:pPr>
    </w:p>
    <w:p w:rsidR="00E158A7" w:rsidRPr="00A669B3" w:rsidRDefault="00705CDE" w:rsidP="00705CDE">
      <w:pPr>
        <w:pStyle w:val="Rubrik2"/>
      </w:pPr>
      <w:r w:rsidRPr="00705CDE">
        <w:t>Vem beviljar bostadsanpassningsbidrag? Hur går det till?</w:t>
      </w:r>
    </w:p>
    <w:p w:rsidR="00705CDE" w:rsidRDefault="00AD6D67" w:rsidP="00705CDE">
      <w:pPr>
        <w:pStyle w:val="Rubrik3"/>
        <w:rPr>
          <w:b/>
        </w:rPr>
      </w:pPr>
      <w:r w:rsidRPr="00A669B3">
        <w:t>Svar:</w:t>
      </w:r>
    </w:p>
    <w:p w:rsidR="00AD6D67" w:rsidRDefault="00FC173F" w:rsidP="00705CDE">
      <w:r w:rsidRPr="00FC173F">
        <w:t>Bostadsanpassningsbidrag är ett bidrag som personer med</w:t>
      </w:r>
      <w:r>
        <w:t xml:space="preserve"> </w:t>
      </w:r>
      <w:r w:rsidRPr="00FC173F">
        <w:t>funktionsnedsättning kan få för att ha möjlighet till ett självständigt</w:t>
      </w:r>
      <w:r>
        <w:t xml:space="preserve"> </w:t>
      </w:r>
      <w:r w:rsidRPr="00FC173F">
        <w:t>liv i eget boende. Bidraget regleras av Lagen (</w:t>
      </w:r>
      <w:proofErr w:type="gramStart"/>
      <w:r w:rsidRPr="00FC173F">
        <w:t>1992:1574</w:t>
      </w:r>
      <w:proofErr w:type="gramEnd"/>
      <w:r w:rsidRPr="00FC173F">
        <w:t>) om</w:t>
      </w:r>
      <w:r>
        <w:t xml:space="preserve"> </w:t>
      </w:r>
      <w:r w:rsidRPr="00FC173F">
        <w:t>bostadsanpassningsbidrag och det ligger på alla Sveriges kommuners</w:t>
      </w:r>
      <w:r>
        <w:t xml:space="preserve"> </w:t>
      </w:r>
      <w:r w:rsidRPr="00FC173F">
        <w:t>ansvar att kunna tillhandahålla detta.</w:t>
      </w:r>
      <w:r>
        <w:t xml:space="preserve"> Den enskilde ansöker om bostadsanpassningsbidrag hos</w:t>
      </w:r>
      <w:r w:rsidR="00915EE2">
        <w:t xml:space="preserve"> </w:t>
      </w:r>
      <w:r w:rsidR="00915EE2" w:rsidRPr="00A669B3">
        <w:t>Bostadsanpassningsbidragsenheten</w:t>
      </w:r>
      <w:r w:rsidR="00915EE2">
        <w:t xml:space="preserve">. </w:t>
      </w:r>
      <w:r>
        <w:t xml:space="preserve"> </w:t>
      </w:r>
      <w:r w:rsidR="00915EE2">
        <w:t xml:space="preserve">Arbetsterapeut och </w:t>
      </w:r>
      <w:r w:rsidR="00AD6D67" w:rsidRPr="00A669B3">
        <w:t xml:space="preserve">fysioterapeut </w:t>
      </w:r>
      <w:r w:rsidR="00915EE2">
        <w:t>skriver vid beviljande behovs</w:t>
      </w:r>
      <w:r w:rsidR="00AD6D67" w:rsidRPr="00A669B3">
        <w:t xml:space="preserve">underlag </w:t>
      </w:r>
      <w:r w:rsidR="00915EE2">
        <w:t xml:space="preserve">som sedan beslutas av </w:t>
      </w:r>
      <w:r w:rsidR="00AD6D67" w:rsidRPr="00A669B3">
        <w:t>Bostadsanpassningsbidragsenheten (BAB- enheten).</w:t>
      </w:r>
    </w:p>
    <w:p w:rsidR="006B5A1E" w:rsidRDefault="006B5A1E" w:rsidP="00705CDE"/>
    <w:p w:rsidR="006B5A1E" w:rsidRPr="00A669B3" w:rsidRDefault="006B5A1E" w:rsidP="006B5A1E">
      <w:pPr>
        <w:pStyle w:val="Rubrik2"/>
      </w:pPr>
      <w:r w:rsidRPr="006B5A1E">
        <w:t>Hur levereras underlag om hemsjukvård/rehabilitering till leverantören? Fax, mejl?</w:t>
      </w:r>
    </w:p>
    <w:p w:rsidR="006B5A1E" w:rsidRDefault="00AD6D67" w:rsidP="006B5A1E">
      <w:pPr>
        <w:pStyle w:val="Rubrik3"/>
        <w:rPr>
          <w:b/>
        </w:rPr>
      </w:pPr>
      <w:r w:rsidRPr="00A669B3">
        <w:t>Svar:</w:t>
      </w:r>
    </w:p>
    <w:p w:rsidR="00AD6D67" w:rsidRPr="00A669B3" w:rsidRDefault="00AD6D67" w:rsidP="006B5A1E">
      <w:r>
        <w:t xml:space="preserve">Uppdraget kommer via Prator. </w:t>
      </w:r>
      <w:r w:rsidRPr="00A669B3">
        <w:t xml:space="preserve">Kompletterande underlag via mejl, om kryptering finns, i annat fall gäller Fax. </w:t>
      </w:r>
    </w:p>
    <w:p w:rsidR="00AD6D67" w:rsidRPr="006B5A1E" w:rsidRDefault="00AD6D67" w:rsidP="00AD6D67">
      <w:pPr>
        <w:pStyle w:val="Liststycke"/>
      </w:pPr>
    </w:p>
    <w:p w:rsidR="00AD6D67" w:rsidRDefault="006B5A1E" w:rsidP="006B5A1E">
      <w:pPr>
        <w:pStyle w:val="Rubrik2"/>
      </w:pPr>
      <w:r>
        <w:t>För mer information</w:t>
      </w:r>
    </w:p>
    <w:p w:rsidR="00AD6D67" w:rsidRPr="00063C01" w:rsidRDefault="006B5A1E" w:rsidP="00AD6D67">
      <w:pPr>
        <w:rPr>
          <w:noProof/>
          <w:u w:val="single"/>
        </w:rPr>
      </w:pPr>
      <w:r>
        <w:t xml:space="preserve">Läs bilaga 1. Där finns en guide till viktiga dokument på Västerås stads webbplats, </w:t>
      </w:r>
      <w:r w:rsidR="00AC5A6C">
        <w:t>Västmanlands kommuner och l</w:t>
      </w:r>
      <w:r w:rsidR="00C74AC9">
        <w:t xml:space="preserve">andstings </w:t>
      </w:r>
      <w:r>
        <w:t>webbplats och Land</w:t>
      </w:r>
      <w:r w:rsidR="00C74AC9">
        <w:t>stinget</w:t>
      </w:r>
      <w:r>
        <w:t xml:space="preserve"> Västmanlands webbplats. Där finns också en ordlista för vanliga termer och begrepp som används i våra IT-stöd.</w:t>
      </w:r>
    </w:p>
    <w:sectPr w:rsidR="00AD6D67" w:rsidRPr="00063C01" w:rsidSect="00E26C3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559" w:bottom="1134" w:left="2835"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D0" w:rsidRPr="00AD6D67" w:rsidRDefault="002D4AD0">
      <w:r w:rsidRPr="00AD6D67">
        <w:separator/>
      </w:r>
    </w:p>
  </w:endnote>
  <w:endnote w:type="continuationSeparator" w:id="0">
    <w:p w:rsidR="002D4AD0" w:rsidRPr="00AD6D67" w:rsidRDefault="002D4AD0">
      <w:r w:rsidRPr="00AD6D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253"/>
      <w:tblOverlap w:val="never"/>
      <w:tblW w:w="10191" w:type="dxa"/>
      <w:tblLayout w:type="fixed"/>
      <w:tblCellMar>
        <w:left w:w="0" w:type="dxa"/>
        <w:right w:w="0" w:type="dxa"/>
      </w:tblCellMar>
      <w:tblLook w:val="0000" w:firstRow="0" w:lastRow="0" w:firstColumn="0" w:lastColumn="0" w:noHBand="0" w:noVBand="0"/>
    </w:tblPr>
    <w:tblGrid>
      <w:gridCol w:w="2480"/>
      <w:gridCol w:w="2180"/>
      <w:gridCol w:w="2070"/>
      <w:gridCol w:w="1562"/>
      <w:gridCol w:w="1899"/>
    </w:tblGrid>
    <w:tr w:rsidR="002C7CAA" w:rsidRPr="00AD6D67" w:rsidTr="00E46EBD">
      <w:tc>
        <w:tcPr>
          <w:tcW w:w="6730" w:type="dxa"/>
          <w:gridSpan w:val="3"/>
          <w:tcBorders>
            <w:bottom w:val="single" w:sz="4" w:space="0" w:color="auto"/>
          </w:tcBorders>
        </w:tcPr>
        <w:p w:rsidR="002C7CAA" w:rsidRPr="00AD6D67" w:rsidRDefault="002C7CAA" w:rsidP="00E46EBD">
          <w:pPr>
            <w:pStyle w:val="Sidfot"/>
            <w:spacing w:line="160" w:lineRule="exact"/>
            <w:rPr>
              <w:sz w:val="13"/>
              <w:szCs w:val="13"/>
            </w:rPr>
          </w:pPr>
        </w:p>
      </w:tc>
      <w:tc>
        <w:tcPr>
          <w:tcW w:w="1562" w:type="dxa"/>
          <w:tcBorders>
            <w:bottom w:val="single" w:sz="4" w:space="0" w:color="auto"/>
          </w:tcBorders>
        </w:tcPr>
        <w:p w:rsidR="002C7CAA" w:rsidRPr="00AD6D67" w:rsidRDefault="002C7CAA" w:rsidP="00E46EBD">
          <w:pPr>
            <w:pStyle w:val="Sidfot"/>
            <w:spacing w:line="160" w:lineRule="exact"/>
            <w:rPr>
              <w:sz w:val="13"/>
              <w:szCs w:val="13"/>
            </w:rPr>
          </w:pPr>
        </w:p>
      </w:tc>
      <w:tc>
        <w:tcPr>
          <w:tcW w:w="1899" w:type="dxa"/>
          <w:tcBorders>
            <w:bottom w:val="single" w:sz="4" w:space="0" w:color="auto"/>
          </w:tcBorders>
        </w:tcPr>
        <w:p w:rsidR="002C7CAA" w:rsidRPr="00AD6D67" w:rsidRDefault="002C7CAA" w:rsidP="009C6E64">
          <w:pPr>
            <w:pStyle w:val="BrevSidefod"/>
            <w:spacing w:line="160" w:lineRule="exact"/>
            <w:rPr>
              <w:sz w:val="14"/>
              <w:szCs w:val="14"/>
            </w:rPr>
          </w:pPr>
          <w:r w:rsidRPr="00AD6D67">
            <w:rPr>
              <w:sz w:val="14"/>
              <w:szCs w:val="14"/>
            </w:rPr>
            <w:t>Organisationsnr: 212000-2080</w:t>
          </w:r>
        </w:p>
      </w:tc>
    </w:tr>
    <w:tr w:rsidR="002C7CAA" w:rsidRPr="00AD6D67" w:rsidTr="00577EA3">
      <w:trPr>
        <w:trHeight w:val="195"/>
      </w:trPr>
      <w:tc>
        <w:tcPr>
          <w:tcW w:w="2480" w:type="dxa"/>
          <w:vMerge w:val="restart"/>
          <w:tcBorders>
            <w:top w:val="single" w:sz="4" w:space="0" w:color="auto"/>
          </w:tcBorders>
        </w:tcPr>
        <w:p w:rsidR="00AD6D67" w:rsidRPr="00AD6D67" w:rsidRDefault="00AD6D67" w:rsidP="00AD6D67">
          <w:pPr>
            <w:pStyle w:val="BrevSidefod"/>
          </w:pPr>
          <w:r w:rsidRPr="00AD6D67">
            <w:rPr>
              <w:b/>
            </w:rPr>
            <w:t>Postadress</w:t>
          </w:r>
        </w:p>
        <w:p w:rsidR="00AD6D67" w:rsidRPr="00AD6D67" w:rsidRDefault="00AD6D67" w:rsidP="00AD6D67">
          <w:pPr>
            <w:pStyle w:val="BrevSidefod"/>
          </w:pPr>
          <w:r w:rsidRPr="00AD6D67">
            <w:t>Västerås stad</w:t>
          </w:r>
        </w:p>
        <w:p w:rsidR="00AD6D67" w:rsidRPr="00AD6D67" w:rsidRDefault="00AD6D67" w:rsidP="00AD6D67">
          <w:pPr>
            <w:pStyle w:val="BrevSidefod"/>
          </w:pPr>
          <w:r w:rsidRPr="00AD6D67">
            <w:t>Sociala nämndernas förvaltning</w:t>
          </w:r>
        </w:p>
        <w:p w:rsidR="002C7CAA" w:rsidRPr="00AD6D67" w:rsidRDefault="00AD6D67" w:rsidP="00AD6D67">
          <w:pPr>
            <w:pStyle w:val="BrevSidefod"/>
            <w:rPr>
              <w:b/>
            </w:rPr>
          </w:pPr>
          <w:r w:rsidRPr="00AD6D67">
            <w:t>721 87 Västerås</w:t>
          </w:r>
        </w:p>
      </w:tc>
      <w:tc>
        <w:tcPr>
          <w:tcW w:w="2180" w:type="dxa"/>
          <w:tcBorders>
            <w:top w:val="single" w:sz="4" w:space="0" w:color="auto"/>
          </w:tcBorders>
        </w:tcPr>
        <w:p w:rsidR="002C7CAA" w:rsidRPr="00AD6D67" w:rsidRDefault="002C7CAA" w:rsidP="00661CA1">
          <w:pPr>
            <w:pStyle w:val="BrevSidefod"/>
          </w:pPr>
        </w:p>
        <w:p w:rsidR="002C7CAA" w:rsidRPr="00AD6D67" w:rsidRDefault="002C7CAA" w:rsidP="00661CA1">
          <w:pPr>
            <w:pStyle w:val="BrevSidefod"/>
          </w:pPr>
        </w:p>
      </w:tc>
      <w:tc>
        <w:tcPr>
          <w:tcW w:w="2070" w:type="dxa"/>
          <w:vMerge w:val="restart"/>
          <w:tcBorders>
            <w:top w:val="single" w:sz="4" w:space="0" w:color="auto"/>
          </w:tcBorders>
          <w:tcMar>
            <w:top w:w="34" w:type="dxa"/>
          </w:tcMar>
        </w:tcPr>
        <w:p w:rsidR="00AD6D67" w:rsidRPr="00AD6D67" w:rsidRDefault="00AD6D67" w:rsidP="00AD6D67">
          <w:pPr>
            <w:pStyle w:val="BrevSidefod"/>
          </w:pPr>
          <w:r w:rsidRPr="00AD6D67">
            <w:rPr>
              <w:b/>
            </w:rPr>
            <w:t>Kontaktcenter</w:t>
          </w:r>
        </w:p>
        <w:p w:rsidR="002C7CAA" w:rsidRPr="00AD6D67" w:rsidRDefault="00AD6D67" w:rsidP="00AD6D67">
          <w:pPr>
            <w:pStyle w:val="BrevSidefod"/>
          </w:pPr>
          <w:r w:rsidRPr="00AD6D67">
            <w:t>021-39 00 00</w:t>
          </w:r>
        </w:p>
      </w:tc>
      <w:tc>
        <w:tcPr>
          <w:tcW w:w="1562" w:type="dxa"/>
          <w:vMerge w:val="restart"/>
          <w:tcBorders>
            <w:top w:val="single" w:sz="4" w:space="0" w:color="auto"/>
          </w:tcBorders>
        </w:tcPr>
        <w:p w:rsidR="002C7CAA" w:rsidRPr="00AD6D67" w:rsidRDefault="002C7CAA" w:rsidP="00661CA1">
          <w:pPr>
            <w:pStyle w:val="BrevSidefod"/>
            <w:rPr>
              <w:b/>
            </w:rPr>
          </w:pPr>
        </w:p>
      </w:tc>
      <w:tc>
        <w:tcPr>
          <w:tcW w:w="1899" w:type="dxa"/>
          <w:vMerge w:val="restart"/>
          <w:tcBorders>
            <w:top w:val="single" w:sz="4" w:space="0" w:color="auto"/>
          </w:tcBorders>
        </w:tcPr>
        <w:p w:rsidR="002C7CAA" w:rsidRPr="00AD6D67" w:rsidRDefault="002C7CAA" w:rsidP="00577EA3">
          <w:pPr>
            <w:pStyle w:val="SidefodOverskrift"/>
          </w:pPr>
          <w:r w:rsidRPr="00AD6D67">
            <w:t>Webbplats</w:t>
          </w:r>
        </w:p>
        <w:p w:rsidR="002C7CAA" w:rsidRPr="00AD6D67" w:rsidRDefault="002C7CAA" w:rsidP="005D793E">
          <w:pPr>
            <w:pStyle w:val="BrevSidefod"/>
          </w:pPr>
          <w:r w:rsidRPr="00AD6D67">
            <w:t>www.vasteras.se</w:t>
          </w:r>
        </w:p>
        <w:p w:rsidR="002C7CAA" w:rsidRPr="00AD6D67" w:rsidRDefault="002C7CAA" w:rsidP="005D793E">
          <w:pPr>
            <w:pStyle w:val="BrevSidefod"/>
            <w:rPr>
              <w:b/>
            </w:rPr>
          </w:pPr>
        </w:p>
        <w:p w:rsidR="002C7CAA" w:rsidRPr="00AD6D67" w:rsidRDefault="002C7CAA" w:rsidP="005D793E">
          <w:pPr>
            <w:pStyle w:val="BrevSidefod"/>
            <w:rPr>
              <w:b/>
            </w:rPr>
          </w:pPr>
          <w:r w:rsidRPr="00AD6D67">
            <w:rPr>
              <w:b/>
            </w:rPr>
            <w:t>E-post</w:t>
          </w:r>
        </w:p>
        <w:p w:rsidR="002C7CAA" w:rsidRPr="00AD6D67" w:rsidRDefault="002C7CAA" w:rsidP="005D793E">
          <w:pPr>
            <w:pStyle w:val="BrevSidefod"/>
            <w:rPr>
              <w:b/>
            </w:rPr>
          </w:pPr>
          <w:r w:rsidRPr="00AD6D67">
            <w:rPr>
              <w:bCs/>
            </w:rPr>
            <w:t>kontaktcenter@vasteras.se</w:t>
          </w:r>
        </w:p>
      </w:tc>
    </w:tr>
    <w:tr w:rsidR="002C7CAA" w:rsidRPr="00AD6D67" w:rsidTr="00C12663">
      <w:trPr>
        <w:trHeight w:val="194"/>
      </w:trPr>
      <w:tc>
        <w:tcPr>
          <w:tcW w:w="2480" w:type="dxa"/>
          <w:vMerge/>
        </w:tcPr>
        <w:p w:rsidR="002C7CAA" w:rsidRPr="00AD6D67" w:rsidRDefault="002C7CAA" w:rsidP="009C6E64">
          <w:pPr>
            <w:pStyle w:val="BrevSidefod"/>
            <w:spacing w:line="260" w:lineRule="atLeast"/>
            <w:rPr>
              <w:b/>
            </w:rPr>
          </w:pPr>
        </w:p>
      </w:tc>
      <w:tc>
        <w:tcPr>
          <w:tcW w:w="2180" w:type="dxa"/>
          <w:vAlign w:val="bottom"/>
        </w:tcPr>
        <w:p w:rsidR="002C7CAA" w:rsidRPr="00AD6D67" w:rsidRDefault="002C7CAA" w:rsidP="00C12663">
          <w:pPr>
            <w:pStyle w:val="BrevSidefod"/>
            <w:rPr>
              <w:b/>
            </w:rPr>
          </w:pPr>
        </w:p>
      </w:tc>
      <w:tc>
        <w:tcPr>
          <w:tcW w:w="2070" w:type="dxa"/>
          <w:vMerge/>
        </w:tcPr>
        <w:p w:rsidR="002C7CAA" w:rsidRPr="00AD6D67" w:rsidRDefault="002C7CAA" w:rsidP="005D793E">
          <w:pPr>
            <w:pStyle w:val="BrevSidefod"/>
            <w:rPr>
              <w:b/>
            </w:rPr>
          </w:pPr>
        </w:p>
      </w:tc>
      <w:tc>
        <w:tcPr>
          <w:tcW w:w="1562" w:type="dxa"/>
          <w:vMerge/>
        </w:tcPr>
        <w:p w:rsidR="002C7CAA" w:rsidRPr="00AD6D67" w:rsidRDefault="002C7CAA" w:rsidP="009C6E64">
          <w:pPr>
            <w:pStyle w:val="BrevSidefod"/>
            <w:spacing w:line="260" w:lineRule="atLeast"/>
            <w:rPr>
              <w:b/>
            </w:rPr>
          </w:pPr>
        </w:p>
      </w:tc>
      <w:tc>
        <w:tcPr>
          <w:tcW w:w="1899" w:type="dxa"/>
          <w:vMerge/>
        </w:tcPr>
        <w:p w:rsidR="002C7CAA" w:rsidRPr="00AD6D67" w:rsidRDefault="002C7CAA" w:rsidP="009C6E64">
          <w:pPr>
            <w:pStyle w:val="BrevSidefod"/>
            <w:spacing w:line="260" w:lineRule="atLeast"/>
            <w:rPr>
              <w:b/>
            </w:rPr>
          </w:pPr>
        </w:p>
      </w:tc>
    </w:tr>
    <w:tr w:rsidR="002C7CAA" w:rsidRPr="00AD6D67" w:rsidTr="005D793E">
      <w:tc>
        <w:tcPr>
          <w:tcW w:w="2480" w:type="dxa"/>
        </w:tcPr>
        <w:p w:rsidR="002C7CAA" w:rsidRPr="00AD6D67" w:rsidRDefault="002C7CAA" w:rsidP="009C6E64">
          <w:pPr>
            <w:pStyle w:val="BrevSidefod"/>
          </w:pPr>
        </w:p>
      </w:tc>
      <w:tc>
        <w:tcPr>
          <w:tcW w:w="5812" w:type="dxa"/>
          <w:gridSpan w:val="3"/>
        </w:tcPr>
        <w:p w:rsidR="002C7CAA" w:rsidRPr="00AD6D67" w:rsidRDefault="002C7CAA" w:rsidP="009C6E64">
          <w:pPr>
            <w:pStyle w:val="BrevSidefod"/>
          </w:pPr>
        </w:p>
      </w:tc>
      <w:tc>
        <w:tcPr>
          <w:tcW w:w="1899" w:type="dxa"/>
          <w:vMerge/>
        </w:tcPr>
        <w:p w:rsidR="002C7CAA" w:rsidRPr="00AD6D67" w:rsidRDefault="002C7CAA" w:rsidP="009C6E64">
          <w:pPr>
            <w:pStyle w:val="BrevSidefod"/>
          </w:pPr>
        </w:p>
      </w:tc>
    </w:tr>
  </w:tbl>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p w:rsidR="002C7CAA" w:rsidRPr="00AD6D67" w:rsidRDefault="002C7CAA">
    <w:pPr>
      <w:pStyle w:val="Sidfot"/>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D0" w:rsidRPr="00AD6D67" w:rsidRDefault="002D4AD0">
      <w:r w:rsidRPr="00AD6D67">
        <w:separator/>
      </w:r>
    </w:p>
  </w:footnote>
  <w:footnote w:type="continuationSeparator" w:id="0">
    <w:p w:rsidR="002D4AD0" w:rsidRPr="00AD6D67" w:rsidRDefault="002D4AD0">
      <w:r w:rsidRPr="00AD6D6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67" w:rsidRDefault="00AD6D6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AA" w:rsidRPr="00AD6D67" w:rsidRDefault="002C7CAA" w:rsidP="00320C31">
    <w:pPr>
      <w:pStyle w:val="BrevSideHovde"/>
    </w:pPr>
    <w:r w:rsidRPr="00AD6D67">
      <w:t>VÄSTERÅS STAD</w:t>
    </w:r>
    <w:r w:rsidRPr="00AD6D67">
      <w:tab/>
    </w:r>
    <w:r w:rsidRPr="00AD6D67">
      <w:fldChar w:fldCharType="begin"/>
    </w:r>
    <w:r w:rsidRPr="00AD6D67">
      <w:instrText>PAGE   \* MERGEFORMAT</w:instrText>
    </w:r>
    <w:r w:rsidRPr="00AD6D67">
      <w:fldChar w:fldCharType="separate"/>
    </w:r>
    <w:r w:rsidR="00681EF4">
      <w:rPr>
        <w:noProof/>
      </w:rPr>
      <w:t>4</w:t>
    </w:r>
    <w:r w:rsidRPr="00AD6D6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AA" w:rsidRPr="00AD6D67" w:rsidRDefault="00AD6D67" w:rsidP="00AF6BD5">
    <w:pPr>
      <w:tabs>
        <w:tab w:val="left" w:pos="9057"/>
      </w:tabs>
    </w:pPr>
    <w:r>
      <w:rPr>
        <w:noProof/>
      </w:rPr>
      <w:drawing>
        <wp:anchor distT="0" distB="0" distL="114300" distR="114300" simplePos="0" relativeHeight="251658240" behindDoc="1" locked="0" layoutInCell="1" allowOverlap="1" wp14:anchorId="134B5684" wp14:editId="4C42CDCF">
          <wp:simplePos x="0" y="0"/>
          <wp:positionH relativeFrom="page">
            <wp:posOffset>719455</wp:posOffset>
          </wp:positionH>
          <wp:positionV relativeFrom="page">
            <wp:posOffset>287655</wp:posOffset>
          </wp:positionV>
          <wp:extent cx="601980" cy="830580"/>
          <wp:effectExtent l="0" t="0" r="7620" b="7620"/>
          <wp:wrapNone/>
          <wp:docPr id="1" name="Bildobjekt 1"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980" cy="830580"/>
                  </a:xfrm>
                  <a:prstGeom prst="rect">
                    <a:avLst/>
                  </a:prstGeom>
                </pic:spPr>
              </pic:pic>
            </a:graphicData>
          </a:graphic>
        </wp:anchor>
      </w:drawing>
    </w: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rPr>
        <w:sz w:val="24"/>
      </w:rPr>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pPr>
  </w:p>
  <w:p w:rsidR="002C7CAA" w:rsidRPr="00AD6D67" w:rsidRDefault="002C7CAA" w:rsidP="00AF6BD5">
    <w:pPr>
      <w:tabs>
        <w:tab w:val="left" w:pos="9057"/>
      </w:tabs>
      <w:rPr>
        <w:sz w:val="44"/>
      </w:rPr>
    </w:pPr>
  </w:p>
  <w:p w:rsidR="002C7CAA" w:rsidRPr="00AD6D67" w:rsidRDefault="002C7CAA" w:rsidP="00AF6BD5">
    <w:pPr>
      <w:tabs>
        <w:tab w:val="left" w:pos="9057"/>
      </w:tabs>
      <w:rPr>
        <w:sz w:val="36"/>
        <w:szCs w:val="16"/>
      </w:rPr>
    </w:pPr>
  </w:p>
  <w:p w:rsidR="002C7CAA" w:rsidRPr="00AD6D67" w:rsidRDefault="002C7CAA" w:rsidP="00AF6BD5">
    <w:pPr>
      <w:tabs>
        <w:tab w:val="left" w:pos="9057"/>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1FB2"/>
    <w:lvl w:ilvl="0">
      <w:start w:val="1"/>
      <w:numFmt w:val="decimal"/>
      <w:lvlText w:val="%1."/>
      <w:lvlJc w:val="left"/>
      <w:pPr>
        <w:tabs>
          <w:tab w:val="num" w:pos="1492"/>
        </w:tabs>
        <w:ind w:left="1492" w:hanging="360"/>
      </w:pPr>
    </w:lvl>
  </w:abstractNum>
  <w:abstractNum w:abstractNumId="1">
    <w:nsid w:val="FFFFFF7D"/>
    <w:multiLevelType w:val="singleLevel"/>
    <w:tmpl w:val="3F2AA1CE"/>
    <w:lvl w:ilvl="0">
      <w:start w:val="1"/>
      <w:numFmt w:val="decimal"/>
      <w:lvlText w:val="%1."/>
      <w:lvlJc w:val="left"/>
      <w:pPr>
        <w:tabs>
          <w:tab w:val="num" w:pos="1209"/>
        </w:tabs>
        <w:ind w:left="1209" w:hanging="360"/>
      </w:pPr>
    </w:lvl>
  </w:abstractNum>
  <w:abstractNum w:abstractNumId="2">
    <w:nsid w:val="FFFFFF7E"/>
    <w:multiLevelType w:val="singleLevel"/>
    <w:tmpl w:val="23C25422"/>
    <w:lvl w:ilvl="0">
      <w:start w:val="1"/>
      <w:numFmt w:val="decimal"/>
      <w:lvlText w:val="%1."/>
      <w:lvlJc w:val="left"/>
      <w:pPr>
        <w:tabs>
          <w:tab w:val="num" w:pos="926"/>
        </w:tabs>
        <w:ind w:left="926" w:hanging="360"/>
      </w:pPr>
    </w:lvl>
  </w:abstractNum>
  <w:abstractNum w:abstractNumId="3">
    <w:nsid w:val="FFFFFF7F"/>
    <w:multiLevelType w:val="singleLevel"/>
    <w:tmpl w:val="4D784BD0"/>
    <w:lvl w:ilvl="0">
      <w:start w:val="1"/>
      <w:numFmt w:val="decimal"/>
      <w:lvlText w:val="%1."/>
      <w:lvlJc w:val="left"/>
      <w:pPr>
        <w:tabs>
          <w:tab w:val="num" w:pos="643"/>
        </w:tabs>
        <w:ind w:left="643" w:hanging="360"/>
      </w:pPr>
    </w:lvl>
  </w:abstractNum>
  <w:abstractNum w:abstractNumId="4">
    <w:nsid w:val="FFFFFF80"/>
    <w:multiLevelType w:val="singleLevel"/>
    <w:tmpl w:val="42807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462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7207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A0E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2239C8"/>
    <w:lvl w:ilvl="0">
      <w:start w:val="1"/>
      <w:numFmt w:val="decimal"/>
      <w:pStyle w:val="Numreradlista"/>
      <w:lvlText w:val="%1"/>
      <w:lvlJc w:val="left"/>
      <w:pPr>
        <w:tabs>
          <w:tab w:val="num" w:pos="3028"/>
        </w:tabs>
        <w:ind w:left="3028" w:hanging="420"/>
      </w:pPr>
      <w:rPr>
        <w:rFonts w:hint="default"/>
      </w:rPr>
    </w:lvl>
  </w:abstractNum>
  <w:abstractNum w:abstractNumId="9">
    <w:nsid w:val="FFFFFF89"/>
    <w:multiLevelType w:val="singleLevel"/>
    <w:tmpl w:val="ED14D09A"/>
    <w:lvl w:ilvl="0">
      <w:start w:val="1"/>
      <w:numFmt w:val="bullet"/>
      <w:lvlText w:val=""/>
      <w:lvlJc w:val="left"/>
      <w:pPr>
        <w:tabs>
          <w:tab w:val="num" w:pos="360"/>
        </w:tabs>
        <w:ind w:left="357" w:hanging="357"/>
      </w:pPr>
      <w:rPr>
        <w:rFonts w:ascii="Symbol" w:hAnsi="Symbol" w:hint="default"/>
      </w:rPr>
    </w:lvl>
  </w:abstractNum>
  <w:abstractNum w:abstractNumId="10">
    <w:nsid w:val="0A047F4F"/>
    <w:multiLevelType w:val="hybridMultilevel"/>
    <w:tmpl w:val="BB564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9672826"/>
    <w:multiLevelType w:val="hybridMultilevel"/>
    <w:tmpl w:val="9E8E5D88"/>
    <w:lvl w:ilvl="0" w:tplc="20DE37B6">
      <w:start w:val="1"/>
      <w:numFmt w:val="bullet"/>
      <w:pStyle w:val="Punktlista"/>
      <w:lvlText w:val=""/>
      <w:lvlJc w:val="left"/>
      <w:pPr>
        <w:tabs>
          <w:tab w:val="num" w:pos="3025"/>
        </w:tabs>
        <w:ind w:left="3022"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B35444F"/>
    <w:multiLevelType w:val="hybridMultilevel"/>
    <w:tmpl w:val="4F027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456B58"/>
    <w:multiLevelType w:val="multilevel"/>
    <w:tmpl w:val="005629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1A064A"/>
    <w:multiLevelType w:val="multilevel"/>
    <w:tmpl w:val="5BA2E234"/>
    <w:lvl w:ilvl="0">
      <w:start w:val="1"/>
      <w:numFmt w:val="decimal"/>
      <w:pStyle w:val="Rubrik1-Numrering"/>
      <w:lvlText w:val="%1."/>
      <w:lvlJc w:val="left"/>
      <w:pPr>
        <w:ind w:left="360" w:hanging="360"/>
      </w:pPr>
      <w:rPr>
        <w:rFonts w:hint="default"/>
      </w:rPr>
    </w:lvl>
    <w:lvl w:ilvl="1">
      <w:start w:val="1"/>
      <w:numFmt w:val="decimal"/>
      <w:pStyle w:val="Rubrik2-Numrering"/>
      <w:lvlText w:val="%1.%2."/>
      <w:lvlJc w:val="left"/>
      <w:pPr>
        <w:ind w:left="584" w:hanging="584"/>
      </w:pPr>
      <w:rPr>
        <w:rFonts w:hint="default"/>
      </w:rPr>
    </w:lvl>
    <w:lvl w:ilvl="2">
      <w:start w:val="1"/>
      <w:numFmt w:val="decimal"/>
      <w:pStyle w:val="Rubrik3-Numrering"/>
      <w:lvlText w:val="%1.%2.%3."/>
      <w:lvlJc w:val="left"/>
      <w:pPr>
        <w:ind w:left="811" w:hanging="811"/>
      </w:pPr>
      <w:rPr>
        <w:rFonts w:hint="default"/>
      </w:rPr>
    </w:lvl>
    <w:lvl w:ilvl="3">
      <w:start w:val="1"/>
      <w:numFmt w:val="decimal"/>
      <w:pStyle w:val="Rubrik4-Numrering"/>
      <w:lvlText w:val="%1.%2.%3.%4."/>
      <w:lvlJc w:val="left"/>
      <w:pPr>
        <w:ind w:left="1038" w:hanging="10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021F3E"/>
    <w:multiLevelType w:val="hybridMultilevel"/>
    <w:tmpl w:val="C1F8F690"/>
    <w:lvl w:ilvl="0" w:tplc="041D0001">
      <w:start w:val="1"/>
      <w:numFmt w:val="bullet"/>
      <w:lvlText w:val=""/>
      <w:lvlJc w:val="left"/>
      <w:pPr>
        <w:ind w:left="720" w:hanging="360"/>
      </w:pPr>
      <w:rPr>
        <w:rFonts w:ascii="Symbol" w:hAnsi="Symbol"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C703338"/>
    <w:multiLevelType w:val="multilevel"/>
    <w:tmpl w:val="E32CA088"/>
    <w:lvl w:ilvl="0">
      <w:start w:val="1"/>
      <w:numFmt w:val="decimal"/>
      <w:pStyle w:val="Rubriknumrerad1"/>
      <w:lvlText w:val="%1"/>
      <w:lvlJc w:val="left"/>
      <w:pPr>
        <w:tabs>
          <w:tab w:val="num" w:pos="1304"/>
        </w:tabs>
        <w:ind w:left="1304" w:hanging="1304"/>
      </w:pPr>
      <w:rPr>
        <w:rFonts w:hint="default"/>
      </w:rPr>
    </w:lvl>
    <w:lvl w:ilvl="1">
      <w:start w:val="1"/>
      <w:numFmt w:val="decimal"/>
      <w:pStyle w:val="Rubriknumrerad11"/>
      <w:lvlText w:val="%1.%2"/>
      <w:lvlJc w:val="left"/>
      <w:pPr>
        <w:tabs>
          <w:tab w:val="num" w:pos="1304"/>
        </w:tabs>
        <w:ind w:left="1304" w:hanging="1304"/>
      </w:pPr>
      <w:rPr>
        <w:rFonts w:hint="default"/>
      </w:rPr>
    </w:lvl>
    <w:lvl w:ilvl="2">
      <w:start w:val="1"/>
      <w:numFmt w:val="decimal"/>
      <w:pStyle w:val="Rubriknumrerad111"/>
      <w:lvlText w:val="%1.%2.%3"/>
      <w:lvlJc w:val="left"/>
      <w:pPr>
        <w:tabs>
          <w:tab w:val="num" w:pos="1304"/>
        </w:tabs>
        <w:ind w:left="1304" w:hanging="130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0F17D17"/>
    <w:multiLevelType w:val="multilevel"/>
    <w:tmpl w:val="478AF1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6A23C8"/>
    <w:multiLevelType w:val="multilevel"/>
    <w:tmpl w:val="165E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E747B4"/>
    <w:multiLevelType w:val="hybridMultilevel"/>
    <w:tmpl w:val="154AF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D04127E"/>
    <w:multiLevelType w:val="multilevel"/>
    <w:tmpl w:val="C0F8919E"/>
    <w:lvl w:ilvl="0">
      <w:start w:val="1"/>
      <w:numFmt w:val="bullet"/>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A9089B"/>
    <w:multiLevelType w:val="multilevel"/>
    <w:tmpl w:val="51BAA4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F72B75"/>
    <w:multiLevelType w:val="hybridMultilevel"/>
    <w:tmpl w:val="D8B2A3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39C6951"/>
    <w:multiLevelType w:val="hybridMultilevel"/>
    <w:tmpl w:val="31888B82"/>
    <w:lvl w:ilvl="0" w:tplc="041D000F">
      <w:start w:val="1"/>
      <w:numFmt w:val="decimal"/>
      <w:lvlText w:val="%1."/>
      <w:lvlJc w:val="left"/>
      <w:pPr>
        <w:ind w:left="644"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9132B9E"/>
    <w:multiLevelType w:val="hybridMultilevel"/>
    <w:tmpl w:val="1D6E6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6"/>
  </w:num>
  <w:num w:numId="5">
    <w:abstractNumId w:val="16"/>
  </w:num>
  <w:num w:numId="6">
    <w:abstractNumId w:val="11"/>
  </w:num>
  <w:num w:numId="7">
    <w:abstractNumId w:val="8"/>
  </w:num>
  <w:num w:numId="8">
    <w:abstractNumId w:val="11"/>
  </w:num>
  <w:num w:numId="9">
    <w:abstractNumId w:val="16"/>
  </w:num>
  <w:num w:numId="10">
    <w:abstractNumId w:val="16"/>
  </w:num>
  <w:num w:numId="11">
    <w:abstractNumId w:val="16"/>
  </w:num>
  <w:num w:numId="12">
    <w:abstractNumId w:val="20"/>
  </w:num>
  <w:num w:numId="13">
    <w:abstractNumId w:val="16"/>
  </w:num>
  <w:num w:numId="14">
    <w:abstractNumId w:val="16"/>
  </w:num>
  <w:num w:numId="15">
    <w:abstractNumId w:val="16"/>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3"/>
  </w:num>
  <w:num w:numId="25">
    <w:abstractNumId w:val="18"/>
  </w:num>
  <w:num w:numId="26">
    <w:abstractNumId w:val="17"/>
  </w:num>
  <w:num w:numId="27">
    <w:abstractNumId w:val="21"/>
  </w:num>
  <w:num w:numId="28">
    <w:abstractNumId w:val="14"/>
  </w:num>
  <w:num w:numId="29">
    <w:abstractNumId w:val="15"/>
  </w:num>
  <w:num w:numId="30">
    <w:abstractNumId w:val="23"/>
  </w:num>
  <w:num w:numId="31">
    <w:abstractNumId w:val="22"/>
  </w:num>
  <w:num w:numId="32">
    <w:abstractNumId w:val="24"/>
  </w:num>
  <w:num w:numId="33">
    <w:abstractNumId w:val="19"/>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sv-SE" w:vendorID="666" w:dllVersion="513" w:checkStyle="1"/>
  <w:activeWritingStyle w:appName="MSWord" w:lang="sv-SE" w:vendorID="22" w:dllVersion="513" w:checkStyle="1"/>
  <w:activeWritingStyle w:appName="MSWord" w:lang="nb-NO"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Brev.dotm"/>
    <w:docVar w:name="DocumentCreated" w:val="DocumentCreated"/>
    <w:docVar w:name="DocumentCreatedOK" w:val="DocumentCreatedOK"/>
    <w:docVar w:name="DocumentInitialized" w:val="OK"/>
    <w:docVar w:name="IntegrationType" w:val="StandAlone"/>
  </w:docVars>
  <w:rsids>
    <w:rsidRoot w:val="00AD6D67"/>
    <w:rsid w:val="000007F2"/>
    <w:rsid w:val="000013C0"/>
    <w:rsid w:val="00001DD9"/>
    <w:rsid w:val="00003F72"/>
    <w:rsid w:val="00004DD3"/>
    <w:rsid w:val="00010EB5"/>
    <w:rsid w:val="00024D89"/>
    <w:rsid w:val="000256BE"/>
    <w:rsid w:val="000300DA"/>
    <w:rsid w:val="00041558"/>
    <w:rsid w:val="00045B42"/>
    <w:rsid w:val="000467F5"/>
    <w:rsid w:val="00050BC1"/>
    <w:rsid w:val="0005194C"/>
    <w:rsid w:val="00063885"/>
    <w:rsid w:val="000651C7"/>
    <w:rsid w:val="00067389"/>
    <w:rsid w:val="00067C74"/>
    <w:rsid w:val="00072D66"/>
    <w:rsid w:val="00073D78"/>
    <w:rsid w:val="000777FA"/>
    <w:rsid w:val="00083707"/>
    <w:rsid w:val="000867E4"/>
    <w:rsid w:val="000929EF"/>
    <w:rsid w:val="00093918"/>
    <w:rsid w:val="00093C79"/>
    <w:rsid w:val="00094C02"/>
    <w:rsid w:val="000A178C"/>
    <w:rsid w:val="000A73D4"/>
    <w:rsid w:val="000D0474"/>
    <w:rsid w:val="000D1B9A"/>
    <w:rsid w:val="000D5671"/>
    <w:rsid w:val="000D702D"/>
    <w:rsid w:val="000F0190"/>
    <w:rsid w:val="000F34EB"/>
    <w:rsid w:val="000F5ACD"/>
    <w:rsid w:val="001019EC"/>
    <w:rsid w:val="00107172"/>
    <w:rsid w:val="00111E0A"/>
    <w:rsid w:val="00112E72"/>
    <w:rsid w:val="0011528E"/>
    <w:rsid w:val="00121DCA"/>
    <w:rsid w:val="00124448"/>
    <w:rsid w:val="00131FD0"/>
    <w:rsid w:val="00136E4C"/>
    <w:rsid w:val="001439D7"/>
    <w:rsid w:val="00144D75"/>
    <w:rsid w:val="00150663"/>
    <w:rsid w:val="0015315A"/>
    <w:rsid w:val="00153C90"/>
    <w:rsid w:val="001544AE"/>
    <w:rsid w:val="001665BB"/>
    <w:rsid w:val="0017702B"/>
    <w:rsid w:val="00180EAD"/>
    <w:rsid w:val="00182D07"/>
    <w:rsid w:val="00192A90"/>
    <w:rsid w:val="00193C7C"/>
    <w:rsid w:val="001A04D0"/>
    <w:rsid w:val="001A0C4B"/>
    <w:rsid w:val="001A2D15"/>
    <w:rsid w:val="001A46FF"/>
    <w:rsid w:val="001A7B6F"/>
    <w:rsid w:val="001B2F77"/>
    <w:rsid w:val="001B3326"/>
    <w:rsid w:val="001B360B"/>
    <w:rsid w:val="001B60AB"/>
    <w:rsid w:val="001B62ED"/>
    <w:rsid w:val="001D1AE4"/>
    <w:rsid w:val="001E0C6C"/>
    <w:rsid w:val="001E2C6A"/>
    <w:rsid w:val="001E6C2B"/>
    <w:rsid w:val="001F09FA"/>
    <w:rsid w:val="001F2F00"/>
    <w:rsid w:val="001F60F4"/>
    <w:rsid w:val="001F7221"/>
    <w:rsid w:val="00202235"/>
    <w:rsid w:val="00206940"/>
    <w:rsid w:val="002136EB"/>
    <w:rsid w:val="00222FB0"/>
    <w:rsid w:val="0022317D"/>
    <w:rsid w:val="00224B41"/>
    <w:rsid w:val="00224E38"/>
    <w:rsid w:val="002256E0"/>
    <w:rsid w:val="002350DA"/>
    <w:rsid w:val="0023660F"/>
    <w:rsid w:val="00241880"/>
    <w:rsid w:val="00250ABF"/>
    <w:rsid w:val="002556A8"/>
    <w:rsid w:val="00271F64"/>
    <w:rsid w:val="00272A93"/>
    <w:rsid w:val="002733AA"/>
    <w:rsid w:val="00280265"/>
    <w:rsid w:val="002A2F96"/>
    <w:rsid w:val="002A378B"/>
    <w:rsid w:val="002A5957"/>
    <w:rsid w:val="002A7E59"/>
    <w:rsid w:val="002B1342"/>
    <w:rsid w:val="002B7139"/>
    <w:rsid w:val="002C77E7"/>
    <w:rsid w:val="002C7CAA"/>
    <w:rsid w:val="002D431D"/>
    <w:rsid w:val="002D4AD0"/>
    <w:rsid w:val="002E5440"/>
    <w:rsid w:val="002F1EE4"/>
    <w:rsid w:val="002F416E"/>
    <w:rsid w:val="002F4EC2"/>
    <w:rsid w:val="00302DE8"/>
    <w:rsid w:val="00303C8A"/>
    <w:rsid w:val="003128E6"/>
    <w:rsid w:val="00320C31"/>
    <w:rsid w:val="003212FC"/>
    <w:rsid w:val="0032492A"/>
    <w:rsid w:val="00330F86"/>
    <w:rsid w:val="00335C34"/>
    <w:rsid w:val="003447F5"/>
    <w:rsid w:val="00350139"/>
    <w:rsid w:val="00357E56"/>
    <w:rsid w:val="0036462E"/>
    <w:rsid w:val="00367AA2"/>
    <w:rsid w:val="00370001"/>
    <w:rsid w:val="0037135C"/>
    <w:rsid w:val="003753AF"/>
    <w:rsid w:val="00377330"/>
    <w:rsid w:val="003905B1"/>
    <w:rsid w:val="00391F3A"/>
    <w:rsid w:val="00397A90"/>
    <w:rsid w:val="003A437E"/>
    <w:rsid w:val="003C0EB8"/>
    <w:rsid w:val="003C1722"/>
    <w:rsid w:val="003C3D19"/>
    <w:rsid w:val="003C58E2"/>
    <w:rsid w:val="003D1C4C"/>
    <w:rsid w:val="003E47A0"/>
    <w:rsid w:val="003E5575"/>
    <w:rsid w:val="003F79DA"/>
    <w:rsid w:val="00400133"/>
    <w:rsid w:val="00403D87"/>
    <w:rsid w:val="00404841"/>
    <w:rsid w:val="00404E43"/>
    <w:rsid w:val="0040759D"/>
    <w:rsid w:val="0041623E"/>
    <w:rsid w:val="00422352"/>
    <w:rsid w:val="004274F0"/>
    <w:rsid w:val="004349D6"/>
    <w:rsid w:val="00434D10"/>
    <w:rsid w:val="0045051A"/>
    <w:rsid w:val="00452D57"/>
    <w:rsid w:val="00456346"/>
    <w:rsid w:val="004565D9"/>
    <w:rsid w:val="00457089"/>
    <w:rsid w:val="00462BF3"/>
    <w:rsid w:val="00465363"/>
    <w:rsid w:val="00466BA3"/>
    <w:rsid w:val="004767B2"/>
    <w:rsid w:val="004770E7"/>
    <w:rsid w:val="00477C62"/>
    <w:rsid w:val="00485898"/>
    <w:rsid w:val="004974C1"/>
    <w:rsid w:val="004A6034"/>
    <w:rsid w:val="004B036C"/>
    <w:rsid w:val="004B3B98"/>
    <w:rsid w:val="004C1AED"/>
    <w:rsid w:val="004C2EB5"/>
    <w:rsid w:val="004D1110"/>
    <w:rsid w:val="004D2D6E"/>
    <w:rsid w:val="004E12B7"/>
    <w:rsid w:val="004E796B"/>
    <w:rsid w:val="004F2AAA"/>
    <w:rsid w:val="004F7989"/>
    <w:rsid w:val="00504E7E"/>
    <w:rsid w:val="005139C7"/>
    <w:rsid w:val="0051409C"/>
    <w:rsid w:val="00524906"/>
    <w:rsid w:val="00525E9F"/>
    <w:rsid w:val="00526015"/>
    <w:rsid w:val="0052708E"/>
    <w:rsid w:val="005347BA"/>
    <w:rsid w:val="005405C0"/>
    <w:rsid w:val="00541AB8"/>
    <w:rsid w:val="005436EF"/>
    <w:rsid w:val="005528C5"/>
    <w:rsid w:val="00554A8C"/>
    <w:rsid w:val="00555F56"/>
    <w:rsid w:val="00557225"/>
    <w:rsid w:val="005601D7"/>
    <w:rsid w:val="00566E71"/>
    <w:rsid w:val="00574689"/>
    <w:rsid w:val="00577451"/>
    <w:rsid w:val="00577EA3"/>
    <w:rsid w:val="00584046"/>
    <w:rsid w:val="00585B84"/>
    <w:rsid w:val="00587ACA"/>
    <w:rsid w:val="005A5B32"/>
    <w:rsid w:val="005A672F"/>
    <w:rsid w:val="005B7ED5"/>
    <w:rsid w:val="005C5215"/>
    <w:rsid w:val="005D793E"/>
    <w:rsid w:val="005D7F0A"/>
    <w:rsid w:val="005E0180"/>
    <w:rsid w:val="005E1EFF"/>
    <w:rsid w:val="005E48EC"/>
    <w:rsid w:val="005F5C20"/>
    <w:rsid w:val="005F63A3"/>
    <w:rsid w:val="005F7CB9"/>
    <w:rsid w:val="00614D9A"/>
    <w:rsid w:val="006171A8"/>
    <w:rsid w:val="00623E59"/>
    <w:rsid w:val="0062556B"/>
    <w:rsid w:val="0062614B"/>
    <w:rsid w:val="00626BBD"/>
    <w:rsid w:val="00633845"/>
    <w:rsid w:val="00642BBD"/>
    <w:rsid w:val="006440FF"/>
    <w:rsid w:val="00652743"/>
    <w:rsid w:val="00653E74"/>
    <w:rsid w:val="00656060"/>
    <w:rsid w:val="00661CA1"/>
    <w:rsid w:val="00666CCF"/>
    <w:rsid w:val="00667F70"/>
    <w:rsid w:val="0067464A"/>
    <w:rsid w:val="00677DB6"/>
    <w:rsid w:val="00681EF4"/>
    <w:rsid w:val="0068268A"/>
    <w:rsid w:val="00685674"/>
    <w:rsid w:val="00690248"/>
    <w:rsid w:val="00693572"/>
    <w:rsid w:val="00697561"/>
    <w:rsid w:val="006A633B"/>
    <w:rsid w:val="006B02B1"/>
    <w:rsid w:val="006B3773"/>
    <w:rsid w:val="006B4CDC"/>
    <w:rsid w:val="006B5A1E"/>
    <w:rsid w:val="006B5DB0"/>
    <w:rsid w:val="006C4259"/>
    <w:rsid w:val="006D2CA2"/>
    <w:rsid w:val="006E0ECA"/>
    <w:rsid w:val="006E3EA6"/>
    <w:rsid w:val="006F5254"/>
    <w:rsid w:val="0070025D"/>
    <w:rsid w:val="00700C4C"/>
    <w:rsid w:val="00703C17"/>
    <w:rsid w:val="00705024"/>
    <w:rsid w:val="00705A02"/>
    <w:rsid w:val="00705CDE"/>
    <w:rsid w:val="00710DF6"/>
    <w:rsid w:val="0071234F"/>
    <w:rsid w:val="00724174"/>
    <w:rsid w:val="00725E71"/>
    <w:rsid w:val="007307C2"/>
    <w:rsid w:val="00732B44"/>
    <w:rsid w:val="00735789"/>
    <w:rsid w:val="0073598C"/>
    <w:rsid w:val="00736191"/>
    <w:rsid w:val="007501F9"/>
    <w:rsid w:val="007502FA"/>
    <w:rsid w:val="00755F16"/>
    <w:rsid w:val="00767A89"/>
    <w:rsid w:val="00771995"/>
    <w:rsid w:val="00790720"/>
    <w:rsid w:val="00794531"/>
    <w:rsid w:val="007A236D"/>
    <w:rsid w:val="007A3F26"/>
    <w:rsid w:val="007A3F52"/>
    <w:rsid w:val="007A55C1"/>
    <w:rsid w:val="007B3FEF"/>
    <w:rsid w:val="007C4554"/>
    <w:rsid w:val="007C4DD8"/>
    <w:rsid w:val="007D5B75"/>
    <w:rsid w:val="00805BA8"/>
    <w:rsid w:val="00805E57"/>
    <w:rsid w:val="008066CD"/>
    <w:rsid w:val="0081723B"/>
    <w:rsid w:val="0082300E"/>
    <w:rsid w:val="0082386A"/>
    <w:rsid w:val="00826D5F"/>
    <w:rsid w:val="0082717A"/>
    <w:rsid w:val="00832123"/>
    <w:rsid w:val="00835085"/>
    <w:rsid w:val="00835B75"/>
    <w:rsid w:val="008364B0"/>
    <w:rsid w:val="0084087D"/>
    <w:rsid w:val="008437C8"/>
    <w:rsid w:val="00847BC2"/>
    <w:rsid w:val="008525A5"/>
    <w:rsid w:val="00854AB6"/>
    <w:rsid w:val="008719AD"/>
    <w:rsid w:val="00874872"/>
    <w:rsid w:val="0087520A"/>
    <w:rsid w:val="00882164"/>
    <w:rsid w:val="00882B18"/>
    <w:rsid w:val="008902D4"/>
    <w:rsid w:val="0089040F"/>
    <w:rsid w:val="008A57F6"/>
    <w:rsid w:val="008B0D07"/>
    <w:rsid w:val="008C5522"/>
    <w:rsid w:val="008D0233"/>
    <w:rsid w:val="008D22F1"/>
    <w:rsid w:val="008D5AA6"/>
    <w:rsid w:val="008F288A"/>
    <w:rsid w:val="008F2FB2"/>
    <w:rsid w:val="0090235D"/>
    <w:rsid w:val="009035DE"/>
    <w:rsid w:val="00903924"/>
    <w:rsid w:val="00915EE2"/>
    <w:rsid w:val="00920FD4"/>
    <w:rsid w:val="009213DF"/>
    <w:rsid w:val="00930FCC"/>
    <w:rsid w:val="00932816"/>
    <w:rsid w:val="00933BE8"/>
    <w:rsid w:val="009473AF"/>
    <w:rsid w:val="009473B0"/>
    <w:rsid w:val="00951C75"/>
    <w:rsid w:val="009535F1"/>
    <w:rsid w:val="00960C86"/>
    <w:rsid w:val="00971037"/>
    <w:rsid w:val="00977202"/>
    <w:rsid w:val="00981163"/>
    <w:rsid w:val="00983F67"/>
    <w:rsid w:val="00994E7E"/>
    <w:rsid w:val="00996438"/>
    <w:rsid w:val="009A5E9B"/>
    <w:rsid w:val="009A622C"/>
    <w:rsid w:val="009A7DD2"/>
    <w:rsid w:val="009B7C2E"/>
    <w:rsid w:val="009C33C5"/>
    <w:rsid w:val="009C5D22"/>
    <w:rsid w:val="009C5DDA"/>
    <w:rsid w:val="009C6E64"/>
    <w:rsid w:val="009D0D4B"/>
    <w:rsid w:val="009D140F"/>
    <w:rsid w:val="009D4524"/>
    <w:rsid w:val="009E3761"/>
    <w:rsid w:val="009E3ADB"/>
    <w:rsid w:val="009E7103"/>
    <w:rsid w:val="009F0C7E"/>
    <w:rsid w:val="009F2B4A"/>
    <w:rsid w:val="00A02531"/>
    <w:rsid w:val="00A12424"/>
    <w:rsid w:val="00A23FE5"/>
    <w:rsid w:val="00A24C9A"/>
    <w:rsid w:val="00A24FE3"/>
    <w:rsid w:val="00A31392"/>
    <w:rsid w:val="00A34C7C"/>
    <w:rsid w:val="00A50D0F"/>
    <w:rsid w:val="00A604DF"/>
    <w:rsid w:val="00A627C8"/>
    <w:rsid w:val="00A767FF"/>
    <w:rsid w:val="00A76D11"/>
    <w:rsid w:val="00A82A58"/>
    <w:rsid w:val="00A91FEC"/>
    <w:rsid w:val="00AA7D9A"/>
    <w:rsid w:val="00AB71F3"/>
    <w:rsid w:val="00AB7959"/>
    <w:rsid w:val="00AC5A6C"/>
    <w:rsid w:val="00AD6D67"/>
    <w:rsid w:val="00AE05FE"/>
    <w:rsid w:val="00AE1889"/>
    <w:rsid w:val="00AE21B8"/>
    <w:rsid w:val="00AE4086"/>
    <w:rsid w:val="00AE57CD"/>
    <w:rsid w:val="00AE5CC8"/>
    <w:rsid w:val="00AE76DC"/>
    <w:rsid w:val="00AF6BD5"/>
    <w:rsid w:val="00B015BD"/>
    <w:rsid w:val="00B04D52"/>
    <w:rsid w:val="00B15CD8"/>
    <w:rsid w:val="00B235FD"/>
    <w:rsid w:val="00B25934"/>
    <w:rsid w:val="00B30851"/>
    <w:rsid w:val="00B41D92"/>
    <w:rsid w:val="00B47D66"/>
    <w:rsid w:val="00B50730"/>
    <w:rsid w:val="00B5113F"/>
    <w:rsid w:val="00B6046B"/>
    <w:rsid w:val="00B80864"/>
    <w:rsid w:val="00B8251B"/>
    <w:rsid w:val="00B8565E"/>
    <w:rsid w:val="00B867B6"/>
    <w:rsid w:val="00B90731"/>
    <w:rsid w:val="00B90BF0"/>
    <w:rsid w:val="00B913B7"/>
    <w:rsid w:val="00B9176A"/>
    <w:rsid w:val="00B9240A"/>
    <w:rsid w:val="00BA486C"/>
    <w:rsid w:val="00BA6319"/>
    <w:rsid w:val="00BA6C49"/>
    <w:rsid w:val="00BB0AF0"/>
    <w:rsid w:val="00BC1D25"/>
    <w:rsid w:val="00BC7579"/>
    <w:rsid w:val="00BC779C"/>
    <w:rsid w:val="00BD6FB6"/>
    <w:rsid w:val="00BE353A"/>
    <w:rsid w:val="00BE63D4"/>
    <w:rsid w:val="00BE640B"/>
    <w:rsid w:val="00BF2061"/>
    <w:rsid w:val="00BF3815"/>
    <w:rsid w:val="00BF470E"/>
    <w:rsid w:val="00BF5433"/>
    <w:rsid w:val="00BF7DEB"/>
    <w:rsid w:val="00C0415F"/>
    <w:rsid w:val="00C041FC"/>
    <w:rsid w:val="00C12663"/>
    <w:rsid w:val="00C245AA"/>
    <w:rsid w:val="00C24AA5"/>
    <w:rsid w:val="00C2698C"/>
    <w:rsid w:val="00C2706B"/>
    <w:rsid w:val="00C325CE"/>
    <w:rsid w:val="00C45075"/>
    <w:rsid w:val="00C45A5A"/>
    <w:rsid w:val="00C47287"/>
    <w:rsid w:val="00C612BE"/>
    <w:rsid w:val="00C61442"/>
    <w:rsid w:val="00C67954"/>
    <w:rsid w:val="00C73B50"/>
    <w:rsid w:val="00C74AC9"/>
    <w:rsid w:val="00C74DB4"/>
    <w:rsid w:val="00C8368A"/>
    <w:rsid w:val="00C85DA5"/>
    <w:rsid w:val="00C942C5"/>
    <w:rsid w:val="00C97259"/>
    <w:rsid w:val="00CA6F2D"/>
    <w:rsid w:val="00CB1FFE"/>
    <w:rsid w:val="00CB2A21"/>
    <w:rsid w:val="00CB5BF5"/>
    <w:rsid w:val="00CB779A"/>
    <w:rsid w:val="00CC0656"/>
    <w:rsid w:val="00CD2B38"/>
    <w:rsid w:val="00CE5A6C"/>
    <w:rsid w:val="00CF66EF"/>
    <w:rsid w:val="00D04D8F"/>
    <w:rsid w:val="00D06D1F"/>
    <w:rsid w:val="00D1609A"/>
    <w:rsid w:val="00D25C08"/>
    <w:rsid w:val="00D302E0"/>
    <w:rsid w:val="00D4402E"/>
    <w:rsid w:val="00D65E9D"/>
    <w:rsid w:val="00D67830"/>
    <w:rsid w:val="00D7019B"/>
    <w:rsid w:val="00D70924"/>
    <w:rsid w:val="00D75816"/>
    <w:rsid w:val="00D85CC8"/>
    <w:rsid w:val="00D87DDA"/>
    <w:rsid w:val="00D94190"/>
    <w:rsid w:val="00D967F1"/>
    <w:rsid w:val="00DA052D"/>
    <w:rsid w:val="00DA62F4"/>
    <w:rsid w:val="00DB432B"/>
    <w:rsid w:val="00DB5042"/>
    <w:rsid w:val="00DB756D"/>
    <w:rsid w:val="00DC0D9A"/>
    <w:rsid w:val="00DC58D3"/>
    <w:rsid w:val="00DD6E95"/>
    <w:rsid w:val="00DE3AFF"/>
    <w:rsid w:val="00DE5653"/>
    <w:rsid w:val="00DF4C09"/>
    <w:rsid w:val="00E01E58"/>
    <w:rsid w:val="00E02674"/>
    <w:rsid w:val="00E04F59"/>
    <w:rsid w:val="00E06A74"/>
    <w:rsid w:val="00E158A7"/>
    <w:rsid w:val="00E166C2"/>
    <w:rsid w:val="00E21DBA"/>
    <w:rsid w:val="00E26C32"/>
    <w:rsid w:val="00E3075E"/>
    <w:rsid w:val="00E333AF"/>
    <w:rsid w:val="00E37CB7"/>
    <w:rsid w:val="00E42B4B"/>
    <w:rsid w:val="00E42D3C"/>
    <w:rsid w:val="00E43265"/>
    <w:rsid w:val="00E46EBD"/>
    <w:rsid w:val="00E50A57"/>
    <w:rsid w:val="00E530E8"/>
    <w:rsid w:val="00E56D1A"/>
    <w:rsid w:val="00E61763"/>
    <w:rsid w:val="00E62535"/>
    <w:rsid w:val="00E67B8E"/>
    <w:rsid w:val="00E723F2"/>
    <w:rsid w:val="00E75856"/>
    <w:rsid w:val="00E84582"/>
    <w:rsid w:val="00E8597F"/>
    <w:rsid w:val="00E86214"/>
    <w:rsid w:val="00E877A1"/>
    <w:rsid w:val="00E97E3A"/>
    <w:rsid w:val="00EA665C"/>
    <w:rsid w:val="00EA6E10"/>
    <w:rsid w:val="00EB1873"/>
    <w:rsid w:val="00EC4432"/>
    <w:rsid w:val="00EC6F53"/>
    <w:rsid w:val="00ED33FD"/>
    <w:rsid w:val="00EE20AE"/>
    <w:rsid w:val="00EE22AF"/>
    <w:rsid w:val="00EE6F68"/>
    <w:rsid w:val="00EF2223"/>
    <w:rsid w:val="00EF2D5A"/>
    <w:rsid w:val="00EF585B"/>
    <w:rsid w:val="00F00367"/>
    <w:rsid w:val="00F03A7E"/>
    <w:rsid w:val="00F167E7"/>
    <w:rsid w:val="00F23FAA"/>
    <w:rsid w:val="00F25F37"/>
    <w:rsid w:val="00F304FF"/>
    <w:rsid w:val="00F33BC8"/>
    <w:rsid w:val="00F40615"/>
    <w:rsid w:val="00F43655"/>
    <w:rsid w:val="00F505E3"/>
    <w:rsid w:val="00F5380C"/>
    <w:rsid w:val="00F5431B"/>
    <w:rsid w:val="00F6350B"/>
    <w:rsid w:val="00F65BDB"/>
    <w:rsid w:val="00F76741"/>
    <w:rsid w:val="00F92D83"/>
    <w:rsid w:val="00F955A9"/>
    <w:rsid w:val="00FA0CE9"/>
    <w:rsid w:val="00FB2377"/>
    <w:rsid w:val="00FB4290"/>
    <w:rsid w:val="00FC117B"/>
    <w:rsid w:val="00FC173F"/>
    <w:rsid w:val="00FC569B"/>
    <w:rsid w:val="00FC7227"/>
    <w:rsid w:val="00FD17E7"/>
    <w:rsid w:val="00FD3EB5"/>
    <w:rsid w:val="00FD414B"/>
    <w:rsid w:val="00FD48A9"/>
    <w:rsid w:val="00FE422A"/>
    <w:rsid w:val="00FE7AD8"/>
    <w:rsid w:val="00FF6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BE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uiPriority w:val="99"/>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qFormat/>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 w:type="paragraph" w:styleId="Ingetavstnd">
    <w:name w:val="No Spacing"/>
    <w:uiPriority w:val="1"/>
    <w:qFormat/>
    <w:rsid w:val="00AD6D67"/>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933BE8"/>
    <w:pPr>
      <w:tabs>
        <w:tab w:val="clear" w:pos="0"/>
        <w:tab w:val="clear" w:pos="1304"/>
        <w:tab w:val="clear" w:pos="2608"/>
        <w:tab w:val="clear" w:pos="3912"/>
        <w:tab w:val="clear" w:pos="5216"/>
        <w:tab w:val="clear" w:pos="6521"/>
        <w:tab w:val="clear" w:pos="7825"/>
        <w:tab w:val="clear" w:pos="9129"/>
      </w:tabs>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933BE8"/>
    <w:rPr>
      <w:rFonts w:asciiTheme="minorHAnsi" w:eastAsiaTheme="minorEastAsia" w:hAnsiTheme="minorHAnsi" w:cstheme="minorBid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BE8"/>
    <w:pPr>
      <w:tabs>
        <w:tab w:val="left" w:pos="0"/>
        <w:tab w:val="left" w:pos="1304"/>
        <w:tab w:val="left" w:pos="2608"/>
        <w:tab w:val="left" w:pos="3912"/>
        <w:tab w:val="left" w:pos="5216"/>
        <w:tab w:val="left" w:pos="6521"/>
        <w:tab w:val="left" w:pos="7825"/>
        <w:tab w:val="left" w:pos="9129"/>
      </w:tabs>
      <w:spacing w:line="260" w:lineRule="atLeast"/>
    </w:pPr>
    <w:rPr>
      <w:rFonts w:ascii="Calibri" w:hAnsi="Calibri"/>
      <w:sz w:val="22"/>
      <w:szCs w:val="24"/>
    </w:rPr>
  </w:style>
  <w:style w:type="paragraph" w:styleId="Rubrik1">
    <w:name w:val="heading 1"/>
    <w:next w:val="Normal"/>
    <w:qFormat/>
    <w:rsid w:val="00854AB6"/>
    <w:pPr>
      <w:keepNext/>
      <w:spacing w:after="120" w:line="280" w:lineRule="atLeast"/>
      <w:outlineLvl w:val="0"/>
    </w:pPr>
    <w:rPr>
      <w:rFonts w:ascii="Calibri" w:hAnsi="Calibri"/>
      <w:kern w:val="32"/>
      <w:sz w:val="36"/>
      <w:szCs w:val="24"/>
    </w:rPr>
  </w:style>
  <w:style w:type="paragraph" w:styleId="Rubrik2">
    <w:name w:val="heading 2"/>
    <w:next w:val="Normal"/>
    <w:qFormat/>
    <w:rsid w:val="00854AB6"/>
    <w:pPr>
      <w:keepNext/>
      <w:spacing w:after="60" w:line="270" w:lineRule="exact"/>
      <w:outlineLvl w:val="1"/>
    </w:pPr>
    <w:rPr>
      <w:rFonts w:ascii="Calibri" w:hAnsi="Calibri"/>
      <w:b/>
      <w:sz w:val="25"/>
      <w:szCs w:val="24"/>
    </w:rPr>
  </w:style>
  <w:style w:type="paragraph" w:styleId="Rubrik3">
    <w:name w:val="heading 3"/>
    <w:next w:val="Normal"/>
    <w:qFormat/>
    <w:rsid w:val="00854AB6"/>
    <w:pPr>
      <w:keepNext/>
      <w:spacing w:after="60" w:line="260" w:lineRule="exact"/>
      <w:outlineLvl w:val="2"/>
    </w:pPr>
    <w:rPr>
      <w:rFonts w:ascii="Calibri" w:hAnsi="Calibri"/>
      <w:caps/>
      <w:sz w:val="22"/>
      <w:szCs w:val="24"/>
    </w:rPr>
  </w:style>
  <w:style w:type="paragraph" w:styleId="Rubrik4">
    <w:name w:val="heading 4"/>
    <w:next w:val="Normal"/>
    <w:qFormat/>
    <w:rsid w:val="00112E72"/>
    <w:pPr>
      <w:keepNext/>
      <w:spacing w:after="60" w:line="270" w:lineRule="exact"/>
      <w:outlineLvl w:val="3"/>
    </w:pPr>
    <w:rPr>
      <w:rFonts w:ascii="Calibri" w:hAnsi="Calibri"/>
      <w:bCs/>
      <w:i/>
      <w:sz w:val="22"/>
      <w:szCs w:val="28"/>
    </w:rPr>
  </w:style>
  <w:style w:type="paragraph" w:styleId="Rubrik5">
    <w:name w:val="heading 5"/>
    <w:basedOn w:val="Normal"/>
    <w:next w:val="Normal"/>
    <w:pPr>
      <w:keepNext/>
      <w:spacing w:before="120" w:after="10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edtext">
    <w:name w:val="Ledtext"/>
    <w:basedOn w:val="Normal"/>
    <w:semiHidden/>
    <w:pPr>
      <w:spacing w:line="180" w:lineRule="exact"/>
    </w:pPr>
    <w:rPr>
      <w:rFonts w:ascii="Arial" w:hAnsi="Arial"/>
      <w:sz w:val="16"/>
    </w:rPr>
  </w:style>
  <w:style w:type="paragraph" w:styleId="Sidhuvud">
    <w:name w:val="header"/>
    <w:basedOn w:val="Normal"/>
    <w:link w:val="SidhuvudChar"/>
    <w:uiPriority w:val="99"/>
    <w:rsid w:val="00C45A5A"/>
    <w:pPr>
      <w:tabs>
        <w:tab w:val="center" w:pos="4536"/>
        <w:tab w:val="right" w:pos="9072"/>
      </w:tabs>
    </w:pPr>
    <w:rPr>
      <w:sz w:val="20"/>
      <w:szCs w:val="22"/>
    </w:rPr>
  </w:style>
  <w:style w:type="paragraph" w:styleId="Sidfot">
    <w:name w:val="footer"/>
    <w:basedOn w:val="Normal"/>
    <w:link w:val="SidfotChar"/>
    <w:semiHidden/>
    <w:pPr>
      <w:tabs>
        <w:tab w:val="center" w:pos="4536"/>
        <w:tab w:val="right" w:pos="9072"/>
      </w:tabs>
    </w:pPr>
    <w:rPr>
      <w:rFonts w:ascii="Arial" w:hAnsi="Arial"/>
      <w:sz w:val="16"/>
    </w:rPr>
  </w:style>
  <w:style w:type="character" w:styleId="Sidnummer">
    <w:name w:val="page number"/>
    <w:basedOn w:val="Standardstycketeckensnitt"/>
    <w:semiHidden/>
  </w:style>
  <w:style w:type="paragraph" w:customStyle="1" w:styleId="Doldtext">
    <w:name w:val="Doldtext"/>
    <w:basedOn w:val="Normal"/>
    <w:semiHidden/>
    <w:pPr>
      <w:spacing w:line="240" w:lineRule="auto"/>
    </w:pPr>
    <w:rPr>
      <w:rFonts w:ascii="Arial" w:hAnsi="Arial"/>
      <w:noProof/>
      <w:vanish/>
      <w:color w:val="0000FF"/>
      <w:sz w:val="20"/>
    </w:rPr>
  </w:style>
  <w:style w:type="paragraph" w:customStyle="1" w:styleId="Indrag">
    <w:name w:val="Indrag"/>
    <w:basedOn w:val="Normal"/>
    <w:next w:val="Normal"/>
    <w:rsid w:val="009C5DDA"/>
    <w:pPr>
      <w:ind w:left="3912"/>
    </w:pPr>
  </w:style>
  <w:style w:type="paragraph" w:customStyle="1" w:styleId="Status">
    <w:name w:val="Status"/>
    <w:basedOn w:val="Normal"/>
    <w:semiHidden/>
  </w:style>
  <w:style w:type="paragraph" w:customStyle="1" w:styleId="Bilaga">
    <w:name w:val="Bilaga"/>
    <w:basedOn w:val="Normal"/>
    <w:next w:val="Normal"/>
    <w:semiHidden/>
    <w:rsid w:val="00EA6E10"/>
  </w:style>
  <w:style w:type="paragraph" w:customStyle="1" w:styleId="Dokumenttyp">
    <w:name w:val="Dokumenttyp"/>
    <w:basedOn w:val="Normal"/>
    <w:semiHidden/>
    <w:rPr>
      <w:caps/>
      <w:szCs w:val="22"/>
    </w:rPr>
  </w:style>
  <w:style w:type="paragraph" w:styleId="Numreradlista">
    <w:name w:val="List Number"/>
    <w:basedOn w:val="Normal"/>
    <w:autoRedefine/>
    <w:rsid w:val="00AE05FE"/>
    <w:pPr>
      <w:numPr>
        <w:numId w:val="7"/>
      </w:numPr>
      <w:ind w:left="420"/>
    </w:pPr>
  </w:style>
  <w:style w:type="paragraph" w:styleId="Punktlista">
    <w:name w:val="List Bullet"/>
    <w:basedOn w:val="Normal"/>
    <w:autoRedefine/>
    <w:rsid w:val="00AE05FE"/>
    <w:pPr>
      <w:numPr>
        <w:numId w:val="8"/>
      </w:numPr>
      <w:ind w:left="357"/>
    </w:pPr>
    <w:rPr>
      <w:noProof/>
    </w:rPr>
  </w:style>
  <w:style w:type="character" w:styleId="Hyperlnk">
    <w:name w:val="Hyperlink"/>
    <w:basedOn w:val="Standardstycketeckensnitt"/>
    <w:uiPriority w:val="99"/>
    <w:rsid w:val="005D7F0A"/>
    <w:rPr>
      <w:color w:val="0000FF"/>
      <w:u w:val="single"/>
    </w:rPr>
  </w:style>
  <w:style w:type="paragraph" w:customStyle="1" w:styleId="Rubriknumrerad1">
    <w:name w:val="Rubrik_numrerad_1"/>
    <w:basedOn w:val="Normal"/>
    <w:next w:val="Normal"/>
    <w:autoRedefine/>
    <w:rsid w:val="00AE05FE"/>
    <w:pPr>
      <w:keepNext/>
      <w:numPr>
        <w:numId w:val="15"/>
      </w:numPr>
      <w:tabs>
        <w:tab w:val="clear" w:pos="1304"/>
        <w:tab w:val="num" w:pos="360"/>
      </w:tabs>
      <w:spacing w:after="120" w:line="270" w:lineRule="exact"/>
      <w:ind w:left="0" w:firstLine="0"/>
    </w:pPr>
    <w:rPr>
      <w:b/>
      <w:sz w:val="24"/>
    </w:rPr>
  </w:style>
  <w:style w:type="paragraph" w:customStyle="1" w:styleId="Rubriknumrerad11">
    <w:name w:val="Rubrik_numrerad_1.1"/>
    <w:basedOn w:val="Normal"/>
    <w:next w:val="Normal"/>
    <w:autoRedefine/>
    <w:rsid w:val="00AE05FE"/>
    <w:pPr>
      <w:numPr>
        <w:ilvl w:val="1"/>
        <w:numId w:val="15"/>
      </w:numPr>
      <w:tabs>
        <w:tab w:val="clear" w:pos="1304"/>
        <w:tab w:val="num" w:pos="360"/>
      </w:tabs>
      <w:spacing w:after="120" w:line="270" w:lineRule="exact"/>
      <w:ind w:left="0" w:firstLine="0"/>
    </w:pPr>
    <w:rPr>
      <w:b/>
      <w:sz w:val="24"/>
    </w:rPr>
  </w:style>
  <w:style w:type="character" w:customStyle="1" w:styleId="Datumfast">
    <w:name w:val="Datum_fast"/>
    <w:basedOn w:val="Standardstycketeckensnitt"/>
    <w:semiHidden/>
    <w:rPr>
      <w:rFonts w:ascii="Times New Roman" w:hAnsi="Times New Roman"/>
      <w:sz w:val="22"/>
    </w:rPr>
  </w:style>
  <w:style w:type="paragraph" w:customStyle="1" w:styleId="Rubriknumrerad111">
    <w:name w:val="Rubrik_numrerad_1.1.1"/>
    <w:basedOn w:val="Normal"/>
    <w:next w:val="Normal"/>
    <w:autoRedefine/>
    <w:rsid w:val="00AE05FE"/>
    <w:pPr>
      <w:numPr>
        <w:ilvl w:val="2"/>
        <w:numId w:val="15"/>
      </w:numPr>
      <w:tabs>
        <w:tab w:val="clear" w:pos="1304"/>
        <w:tab w:val="num" w:pos="360"/>
      </w:tabs>
      <w:spacing w:after="120" w:line="270" w:lineRule="exact"/>
      <w:ind w:left="0" w:firstLine="0"/>
    </w:pPr>
    <w:rPr>
      <w:b/>
      <w:sz w:val="24"/>
    </w:rPr>
  </w:style>
  <w:style w:type="paragraph" w:customStyle="1" w:styleId="Indraghngande">
    <w:name w:val="Indrag hängande"/>
    <w:basedOn w:val="Normal"/>
    <w:next w:val="Normal"/>
    <w:rsid w:val="009C5DDA"/>
    <w:pPr>
      <w:ind w:left="3912" w:hanging="1304"/>
    </w:pPr>
  </w:style>
  <w:style w:type="paragraph" w:customStyle="1" w:styleId="Skord">
    <w:name w:val="Sökord"/>
    <w:basedOn w:val="Normal"/>
    <w:next w:val="Normal"/>
    <w:pPr>
      <w:ind w:hanging="2608"/>
    </w:pPr>
  </w:style>
  <w:style w:type="paragraph" w:customStyle="1" w:styleId="Cellrubrik">
    <w:name w:val="Cellrubrik"/>
    <w:basedOn w:val="Rubrik1"/>
    <w:semiHidden/>
    <w:pPr>
      <w:widowControl w:val="0"/>
      <w:spacing w:after="0" w:line="180" w:lineRule="exact"/>
      <w:ind w:left="-57"/>
      <w:outlineLvl w:val="9"/>
    </w:pPr>
    <w:rPr>
      <w:b/>
      <w:kern w:val="0"/>
      <w:sz w:val="14"/>
      <w:szCs w:val="20"/>
      <w:lang w:val="en-AU"/>
    </w:rPr>
  </w:style>
  <w:style w:type="paragraph" w:styleId="Datum">
    <w:name w:val="Date"/>
    <w:basedOn w:val="Normal"/>
    <w:next w:val="Normal"/>
    <w:semiHidden/>
  </w:style>
  <w:style w:type="paragraph" w:customStyle="1" w:styleId="Dnr">
    <w:name w:val="Dnr"/>
    <w:semiHidden/>
    <w:pPr>
      <w:spacing w:line="240" w:lineRule="exact"/>
    </w:pPr>
    <w:rPr>
      <w:sz w:val="22"/>
    </w:rPr>
  </w:style>
  <w:style w:type="character" w:customStyle="1" w:styleId="SidfotChar">
    <w:name w:val="Sidfot Char"/>
    <w:basedOn w:val="Standardstycketeckensnitt"/>
    <w:link w:val="Sidfot"/>
    <w:semiHidden/>
    <w:locked/>
    <w:rsid w:val="00F167E7"/>
    <w:rPr>
      <w:rFonts w:ascii="Arial" w:hAnsi="Arial"/>
      <w:sz w:val="16"/>
      <w:szCs w:val="24"/>
      <w:lang w:val="sv-SE" w:eastAsia="sv-SE" w:bidi="ar-SA"/>
    </w:rPr>
  </w:style>
  <w:style w:type="character" w:styleId="Platshllartext">
    <w:name w:val="Placeholder Text"/>
    <w:basedOn w:val="Standardstycketeckensnitt"/>
    <w:uiPriority w:val="99"/>
    <w:semiHidden/>
    <w:rsid w:val="00D1609A"/>
    <w:rPr>
      <w:color w:val="808080"/>
    </w:rPr>
  </w:style>
  <w:style w:type="paragraph" w:styleId="Ballongtext">
    <w:name w:val="Balloon Text"/>
    <w:basedOn w:val="Normal"/>
    <w:link w:val="BallongtextChar"/>
    <w:rsid w:val="00D1609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609A"/>
    <w:rPr>
      <w:rFonts w:ascii="Tahoma" w:hAnsi="Tahoma" w:cs="Tahoma"/>
      <w:sz w:val="16"/>
      <w:szCs w:val="16"/>
    </w:rPr>
  </w:style>
  <w:style w:type="character" w:customStyle="1" w:styleId="SidhuvudChar">
    <w:name w:val="Sidhuvud Char"/>
    <w:basedOn w:val="Standardstycketeckensnitt"/>
    <w:link w:val="Sidhuvud"/>
    <w:uiPriority w:val="99"/>
    <w:rsid w:val="00C45A5A"/>
    <w:rPr>
      <w:rFonts w:ascii="Calibri" w:hAnsi="Calibri"/>
      <w:szCs w:val="22"/>
    </w:rPr>
  </w:style>
  <w:style w:type="character" w:styleId="Stark">
    <w:name w:val="Strong"/>
    <w:basedOn w:val="Standardstycketeckensnitt"/>
    <w:rsid w:val="00F304FF"/>
    <w:rPr>
      <w:b/>
      <w:bCs/>
    </w:rPr>
  </w:style>
  <w:style w:type="paragraph" w:styleId="Underrubrik">
    <w:name w:val="Subtitle"/>
    <w:basedOn w:val="Normal"/>
    <w:next w:val="Normal"/>
    <w:link w:val="UnderrubrikChar"/>
    <w:rsid w:val="00F304FF"/>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F304FF"/>
    <w:rPr>
      <w:rFonts w:asciiTheme="majorHAnsi" w:eastAsiaTheme="majorEastAsia" w:hAnsiTheme="majorHAnsi" w:cstheme="majorBidi"/>
      <w:i/>
      <w:iCs/>
      <w:color w:val="4F81BD" w:themeColor="accent1"/>
      <w:spacing w:val="15"/>
      <w:sz w:val="24"/>
      <w:szCs w:val="24"/>
    </w:rPr>
  </w:style>
  <w:style w:type="character" w:styleId="Diskretreferens">
    <w:name w:val="Subtle Reference"/>
    <w:basedOn w:val="Standardstycketeckensnitt"/>
    <w:uiPriority w:val="31"/>
    <w:rsid w:val="00F304FF"/>
    <w:rPr>
      <w:smallCaps/>
      <w:color w:val="C0504D" w:themeColor="accent2"/>
      <w:u w:val="single"/>
    </w:rPr>
  </w:style>
  <w:style w:type="paragraph" w:styleId="Liststycke">
    <w:name w:val="List Paragraph"/>
    <w:basedOn w:val="Normal"/>
    <w:uiPriority w:val="34"/>
    <w:qFormat/>
    <w:rsid w:val="00F304FF"/>
    <w:pPr>
      <w:ind w:left="720"/>
      <w:contextualSpacing/>
    </w:pPr>
  </w:style>
  <w:style w:type="paragraph" w:styleId="Rubrik">
    <w:name w:val="Title"/>
    <w:basedOn w:val="Normal"/>
    <w:next w:val="Normal"/>
    <w:link w:val="RubrikChar"/>
    <w:rsid w:val="00F304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F304FF"/>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rsid w:val="00F304FF"/>
    <w:rPr>
      <w:i/>
      <w:iCs/>
    </w:rPr>
  </w:style>
  <w:style w:type="paragraph" w:customStyle="1" w:styleId="NormalFed">
    <w:name w:val="Normal Fed"/>
    <w:basedOn w:val="Normal"/>
    <w:rsid w:val="009D0D4B"/>
    <w:rPr>
      <w:b/>
    </w:rPr>
  </w:style>
  <w:style w:type="paragraph" w:customStyle="1" w:styleId="Brevtype">
    <w:name w:val="Brevtype"/>
    <w:rsid w:val="00320C31"/>
    <w:pPr>
      <w:framePr w:wrap="around" w:vAnchor="page" w:hAnchor="page" w:x="1248" w:y="625"/>
      <w:spacing w:line="260" w:lineRule="atLeast"/>
    </w:pPr>
    <w:rPr>
      <w:rFonts w:ascii="Calibri" w:hAnsi="Calibri"/>
      <w:b/>
      <w:caps/>
      <w:sz w:val="22"/>
      <w:szCs w:val="24"/>
    </w:rPr>
  </w:style>
  <w:style w:type="paragraph" w:customStyle="1" w:styleId="BrevDato">
    <w:name w:val="BrevDato"/>
    <w:rsid w:val="00320C31"/>
    <w:pPr>
      <w:framePr w:wrap="around" w:vAnchor="page" w:hAnchor="page" w:x="1248" w:y="625"/>
      <w:spacing w:line="260" w:lineRule="atLeast"/>
    </w:pPr>
    <w:rPr>
      <w:rFonts w:ascii="Calibri" w:hAnsi="Calibri"/>
      <w:sz w:val="22"/>
      <w:szCs w:val="24"/>
    </w:rPr>
  </w:style>
  <w:style w:type="paragraph" w:customStyle="1" w:styleId="BrevSidefod">
    <w:name w:val="BrevSidefod"/>
    <w:rsid w:val="002C7CAA"/>
    <w:rPr>
      <w:rFonts w:ascii="Calibri" w:hAnsi="Calibri"/>
      <w:sz w:val="16"/>
      <w:szCs w:val="24"/>
    </w:rPr>
  </w:style>
  <w:style w:type="paragraph" w:customStyle="1" w:styleId="BrevReference">
    <w:name w:val="BrevReference"/>
    <w:rsid w:val="00320C31"/>
    <w:pPr>
      <w:spacing w:line="260" w:lineRule="atLeast"/>
    </w:pPr>
    <w:rPr>
      <w:rFonts w:ascii="Calibri" w:hAnsi="Calibri"/>
      <w:szCs w:val="24"/>
    </w:rPr>
  </w:style>
  <w:style w:type="paragraph" w:customStyle="1" w:styleId="BrevSidenummer">
    <w:name w:val="BrevSidenummer"/>
    <w:rsid w:val="00320C31"/>
    <w:pPr>
      <w:spacing w:line="260" w:lineRule="atLeast"/>
    </w:pPr>
    <w:rPr>
      <w:rFonts w:ascii="Calibri" w:hAnsi="Calibri"/>
      <w:szCs w:val="24"/>
    </w:rPr>
  </w:style>
  <w:style w:type="paragraph" w:customStyle="1" w:styleId="BrevAfsender">
    <w:name w:val="BrevAfsender"/>
    <w:basedOn w:val="Normal"/>
    <w:rsid w:val="003C58E2"/>
  </w:style>
  <w:style w:type="paragraph" w:customStyle="1" w:styleId="BrevKopiTil">
    <w:name w:val="BrevKopiTil"/>
    <w:basedOn w:val="Normal"/>
    <w:rsid w:val="003C58E2"/>
    <w:rPr>
      <w:sz w:val="18"/>
    </w:rPr>
  </w:style>
  <w:style w:type="paragraph" w:customStyle="1" w:styleId="BrevModtager">
    <w:name w:val="BrevModtager"/>
    <w:rsid w:val="00320C31"/>
    <w:rPr>
      <w:rFonts w:ascii="Calibri" w:hAnsi="Calibri"/>
      <w:sz w:val="22"/>
      <w:szCs w:val="24"/>
    </w:rPr>
  </w:style>
  <w:style w:type="paragraph" w:customStyle="1" w:styleId="Sidefodfed">
    <w:name w:val="Sidefod fed"/>
    <w:basedOn w:val="BrevSidefod"/>
    <w:rsid w:val="00B50730"/>
    <w:pPr>
      <w:framePr w:hSpace="142" w:wrap="around" w:vAnchor="page" w:hAnchor="page" w:x="1248" w:y="15253"/>
      <w:spacing w:line="260" w:lineRule="exact"/>
      <w:suppressOverlap/>
    </w:pPr>
    <w:rPr>
      <w:b/>
    </w:rPr>
  </w:style>
  <w:style w:type="paragraph" w:customStyle="1" w:styleId="SidefodOverskrift">
    <w:name w:val="SidefodOverskrift"/>
    <w:next w:val="Sidfot"/>
    <w:rsid w:val="00577EA3"/>
    <w:rPr>
      <w:rFonts w:ascii="Calibri" w:hAnsi="Calibri"/>
      <w:b/>
      <w:sz w:val="16"/>
      <w:szCs w:val="24"/>
    </w:rPr>
  </w:style>
  <w:style w:type="paragraph" w:customStyle="1" w:styleId="BrevSideHovde">
    <w:name w:val="BrevSideHovde"/>
    <w:rsid w:val="00320C31"/>
    <w:pPr>
      <w:tabs>
        <w:tab w:val="left" w:pos="7484"/>
      </w:tabs>
      <w:spacing w:line="260" w:lineRule="atLeast"/>
      <w:ind w:left="-1701" w:right="-992"/>
    </w:pPr>
    <w:rPr>
      <w:rFonts w:ascii="Calibri" w:hAnsi="Calibri"/>
    </w:rPr>
  </w:style>
  <w:style w:type="paragraph" w:customStyle="1" w:styleId="Rubrik1-Numrering">
    <w:name w:val="Rubrik 1 - Numrering"/>
    <w:basedOn w:val="Rubrik1"/>
    <w:next w:val="Normal"/>
    <w:qFormat/>
    <w:rsid w:val="007C4DD8"/>
    <w:pPr>
      <w:numPr>
        <w:numId w:val="28"/>
      </w:numPr>
    </w:pPr>
    <w:rPr>
      <w:noProof/>
    </w:rPr>
  </w:style>
  <w:style w:type="paragraph" w:customStyle="1" w:styleId="Rubrik2-Numrering">
    <w:name w:val="Rubrik 2 - Numrering"/>
    <w:basedOn w:val="Rubrik2"/>
    <w:next w:val="Normal"/>
    <w:qFormat/>
    <w:rsid w:val="007C4DD8"/>
    <w:pPr>
      <w:numPr>
        <w:ilvl w:val="1"/>
        <w:numId w:val="28"/>
      </w:numPr>
    </w:pPr>
    <w:rPr>
      <w:noProof/>
    </w:rPr>
  </w:style>
  <w:style w:type="paragraph" w:customStyle="1" w:styleId="Rubrik3-Numrering">
    <w:name w:val="Rubrik 3 - Numrering"/>
    <w:basedOn w:val="Rubrik3"/>
    <w:next w:val="Normal"/>
    <w:qFormat/>
    <w:rsid w:val="007C4DD8"/>
    <w:pPr>
      <w:numPr>
        <w:ilvl w:val="2"/>
        <w:numId w:val="28"/>
      </w:numPr>
    </w:pPr>
    <w:rPr>
      <w:noProof/>
    </w:rPr>
  </w:style>
  <w:style w:type="paragraph" w:customStyle="1" w:styleId="Rubrik4-Numrering">
    <w:name w:val="Rubrik 4 - Numrering"/>
    <w:basedOn w:val="Rubrik4"/>
    <w:next w:val="Normal"/>
    <w:qFormat/>
    <w:rsid w:val="007C4DD8"/>
    <w:pPr>
      <w:numPr>
        <w:ilvl w:val="3"/>
        <w:numId w:val="28"/>
      </w:numPr>
    </w:pPr>
    <w:rPr>
      <w:noProof/>
    </w:rPr>
  </w:style>
  <w:style w:type="paragraph" w:styleId="Ingetavstnd">
    <w:name w:val="No Spacing"/>
    <w:uiPriority w:val="1"/>
    <w:qFormat/>
    <w:rsid w:val="00AD6D67"/>
    <w:rPr>
      <w:rFonts w:asciiTheme="minorHAnsi" w:eastAsiaTheme="minorHAnsi" w:hAnsiTheme="minorHAnsi" w:cstheme="minorBidi"/>
      <w:sz w:val="22"/>
      <w:szCs w:val="22"/>
      <w:lang w:eastAsia="en-US"/>
    </w:rPr>
  </w:style>
  <w:style w:type="paragraph" w:styleId="Citat">
    <w:name w:val="Quote"/>
    <w:basedOn w:val="Normal"/>
    <w:next w:val="Normal"/>
    <w:link w:val="CitatChar"/>
    <w:uiPriority w:val="29"/>
    <w:qFormat/>
    <w:rsid w:val="00933BE8"/>
    <w:pPr>
      <w:tabs>
        <w:tab w:val="clear" w:pos="0"/>
        <w:tab w:val="clear" w:pos="1304"/>
        <w:tab w:val="clear" w:pos="2608"/>
        <w:tab w:val="clear" w:pos="3912"/>
        <w:tab w:val="clear" w:pos="5216"/>
        <w:tab w:val="clear" w:pos="6521"/>
        <w:tab w:val="clear" w:pos="7825"/>
        <w:tab w:val="clear" w:pos="9129"/>
      </w:tabs>
      <w:spacing w:after="200" w:line="276" w:lineRule="auto"/>
    </w:pPr>
    <w:rPr>
      <w:rFonts w:asciiTheme="minorHAnsi" w:eastAsiaTheme="minorEastAsia" w:hAnsiTheme="minorHAnsi" w:cstheme="minorBidi"/>
      <w:i/>
      <w:iCs/>
      <w:color w:val="000000" w:themeColor="text1"/>
      <w:szCs w:val="22"/>
    </w:rPr>
  </w:style>
  <w:style w:type="character" w:customStyle="1" w:styleId="CitatChar">
    <w:name w:val="Citat Char"/>
    <w:basedOn w:val="Standardstycketeckensnitt"/>
    <w:link w:val="Citat"/>
    <w:uiPriority w:val="29"/>
    <w:rsid w:val="00933BE8"/>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nf@vasteras.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st.local\employees\DynamicT\Skabelone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1B06-013F-4790-B6A8-1A6E901F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4</Pages>
  <Words>1168</Words>
  <Characters>6192</Characters>
  <Application>Microsoft Office Word</Application>
  <DocSecurity>0</DocSecurity>
  <Lines>51</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2016-12-07T12:47:00Z</dcterms:created>
  <dcterms:modified xsi:type="dcterms:W3CDTF">2016-12-13T13:33:00Z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3D3Template">
    <vt:lpwstr>Brev</vt:lpwstr>
  </property>
</Properties>
</file>